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3E" w:rsidRDefault="00B17F11" w:rsidP="009442B0">
      <w:pPr>
        <w:pStyle w:val="Default"/>
        <w:tabs>
          <w:tab w:val="left" w:pos="940"/>
          <w:tab w:val="left" w:pos="1300"/>
        </w:tabs>
        <w:ind w:right="260" w:firstLine="20"/>
        <w:jc w:val="center"/>
        <w:rPr>
          <w:b/>
        </w:rPr>
      </w:pPr>
      <w:r>
        <w:rPr>
          <w:b/>
        </w:rPr>
        <w:t xml:space="preserve">KBHS </w:t>
      </w:r>
      <w:r w:rsidR="00847D3E">
        <w:rPr>
          <w:b/>
        </w:rPr>
        <w:t>LEVEL 3</w:t>
      </w:r>
      <w:r w:rsidR="00BA7E90">
        <w:rPr>
          <w:b/>
        </w:rPr>
        <w:t xml:space="preserve"> HISTORY COURSE OUTLINE</w:t>
      </w:r>
    </w:p>
    <w:p w:rsidR="009442B0" w:rsidRDefault="009442B0" w:rsidP="009442B0">
      <w:pPr>
        <w:pStyle w:val="Default"/>
        <w:tabs>
          <w:tab w:val="left" w:pos="940"/>
          <w:tab w:val="left" w:pos="1300"/>
        </w:tabs>
        <w:ind w:right="260" w:firstLine="20"/>
        <w:jc w:val="center"/>
        <w:rPr>
          <w:b/>
        </w:rPr>
      </w:pPr>
    </w:p>
    <w:p w:rsidR="009442B0" w:rsidRPr="009442B0" w:rsidRDefault="009442B0" w:rsidP="009442B0">
      <w:pPr>
        <w:pStyle w:val="Default"/>
        <w:tabs>
          <w:tab w:val="left" w:pos="940"/>
          <w:tab w:val="left" w:pos="1300"/>
        </w:tabs>
        <w:ind w:right="260" w:firstLine="20"/>
        <w:jc w:val="center"/>
        <w:rPr>
          <w:b/>
          <w:u w:val="single"/>
        </w:rPr>
      </w:pPr>
    </w:p>
    <w:p w:rsidR="009442B0" w:rsidRDefault="009442B0" w:rsidP="00847D3E">
      <w:pPr>
        <w:pStyle w:val="Default"/>
        <w:tabs>
          <w:tab w:val="left" w:pos="940"/>
          <w:tab w:val="left" w:pos="1300"/>
        </w:tabs>
        <w:ind w:right="260" w:firstLine="20"/>
      </w:pPr>
      <w:r w:rsidRPr="009442B0">
        <w:rPr>
          <w:b/>
          <w:u w:val="single"/>
        </w:rPr>
        <w:t>Entry Requirements:</w:t>
      </w:r>
      <w:r w:rsidRPr="00847D3E">
        <w:t xml:space="preserve"> </w:t>
      </w:r>
    </w:p>
    <w:p w:rsidR="009442B0" w:rsidRDefault="009442B0" w:rsidP="009442B0">
      <w:pPr>
        <w:rPr>
          <w:rFonts w:eastAsia="Times New Roman"/>
          <w:szCs w:val="20"/>
          <w:lang w:val="en-US" w:eastAsia="en-US"/>
        </w:rPr>
      </w:pPr>
      <w:r w:rsidRPr="00847D3E">
        <w:rPr>
          <w:rFonts w:eastAsia="Times New Roman"/>
          <w:szCs w:val="20"/>
          <w:lang w:val="en-US" w:eastAsia="en-US"/>
        </w:rPr>
        <w:t>For automatic entry into Level 3 History, stud</w:t>
      </w:r>
      <w:r w:rsidR="00893C78">
        <w:rPr>
          <w:rFonts w:eastAsia="Times New Roman"/>
          <w:szCs w:val="20"/>
          <w:lang w:val="en-US" w:eastAsia="en-US"/>
        </w:rPr>
        <w:t>ents need to achieve at least 12</w:t>
      </w:r>
      <w:r w:rsidRPr="00847D3E">
        <w:rPr>
          <w:rFonts w:eastAsia="Times New Roman"/>
          <w:szCs w:val="20"/>
          <w:lang w:val="en-US" w:eastAsia="en-US"/>
        </w:rPr>
        <w:t xml:space="preserve"> credits in Level 2 History or English. Other students must gain the permission of the HOD History</w:t>
      </w:r>
    </w:p>
    <w:p w:rsidR="009442B0" w:rsidRDefault="009442B0" w:rsidP="009442B0">
      <w:pPr>
        <w:rPr>
          <w:rFonts w:eastAsia="Times New Roman"/>
          <w:szCs w:val="20"/>
          <w:lang w:val="en-US" w:eastAsia="en-US"/>
        </w:rPr>
      </w:pPr>
    </w:p>
    <w:p w:rsidR="009442B0" w:rsidRPr="009442B0" w:rsidRDefault="009442B0" w:rsidP="009442B0">
      <w:pPr>
        <w:rPr>
          <w:b/>
          <w:u w:val="single"/>
          <w:lang w:val="en-US"/>
        </w:rPr>
      </w:pPr>
      <w:r>
        <w:rPr>
          <w:b/>
          <w:u w:val="single"/>
          <w:lang w:val="en-US"/>
        </w:rPr>
        <w:t>Aims of the</w:t>
      </w:r>
      <w:r w:rsidRPr="009442B0">
        <w:rPr>
          <w:b/>
          <w:u w:val="single"/>
          <w:lang w:val="en-US"/>
        </w:rPr>
        <w:t xml:space="preserve"> Level 3 History</w:t>
      </w:r>
      <w:r>
        <w:rPr>
          <w:b/>
          <w:u w:val="single"/>
          <w:lang w:val="en-US"/>
        </w:rPr>
        <w:t xml:space="preserve"> course are:</w:t>
      </w:r>
    </w:p>
    <w:p w:rsidR="009442B0" w:rsidRDefault="009442B0" w:rsidP="009442B0">
      <w:pPr>
        <w:rPr>
          <w:lang w:val="en-US"/>
        </w:rPr>
      </w:pPr>
    </w:p>
    <w:p w:rsidR="009442B0" w:rsidRDefault="009442B0" w:rsidP="009442B0">
      <w:pPr>
        <w:numPr>
          <w:ilvl w:val="0"/>
          <w:numId w:val="1"/>
        </w:numPr>
      </w:pPr>
      <w:r>
        <w:rPr>
          <w:lang w:val="en-US"/>
        </w:rPr>
        <w:t xml:space="preserve">to develop in students </w:t>
      </w:r>
      <w:r w:rsidRPr="00847D3E">
        <w:rPr>
          <w:lang w:val="en-US"/>
        </w:rPr>
        <w:t xml:space="preserve"> understanding of </w:t>
      </w:r>
      <w:r>
        <w:rPr>
          <w:lang w:val="en-US"/>
        </w:rPr>
        <w:t>change over an extended time period and their heritage in a longer time frame than previously</w:t>
      </w:r>
    </w:p>
    <w:p w:rsidR="009442B0" w:rsidRDefault="009442B0" w:rsidP="009442B0">
      <w:pPr>
        <w:numPr>
          <w:ilvl w:val="0"/>
          <w:numId w:val="1"/>
        </w:numPr>
        <w:rPr>
          <w:lang w:val="en-US"/>
        </w:rPr>
      </w:pPr>
      <w:proofErr w:type="gramStart"/>
      <w:r w:rsidRPr="009442B0">
        <w:rPr>
          <w:lang w:val="en-US"/>
        </w:rPr>
        <w:t>to</w:t>
      </w:r>
      <w:proofErr w:type="gramEnd"/>
      <w:r w:rsidRPr="009442B0">
        <w:rPr>
          <w:lang w:val="en-US"/>
        </w:rPr>
        <w:t xml:space="preserve"> build on the skills of independent historical enquiry and research developed in year 11 and 12 through the internally assessed research assignments</w:t>
      </w:r>
      <w:r>
        <w:rPr>
          <w:lang w:val="en-US"/>
        </w:rPr>
        <w:t>.</w:t>
      </w:r>
    </w:p>
    <w:p w:rsidR="009442B0" w:rsidRPr="009442B0" w:rsidRDefault="009442B0" w:rsidP="009442B0">
      <w:pPr>
        <w:numPr>
          <w:ilvl w:val="0"/>
          <w:numId w:val="1"/>
        </w:numPr>
        <w:tabs>
          <w:tab w:val="left" w:pos="940"/>
          <w:tab w:val="left" w:pos="1300"/>
        </w:tabs>
        <w:ind w:right="260"/>
        <w:rPr>
          <w:b/>
        </w:rPr>
      </w:pPr>
      <w:r>
        <w:rPr>
          <w:lang w:val="en-US"/>
        </w:rPr>
        <w:t xml:space="preserve">  </w:t>
      </w:r>
      <w:proofErr w:type="gramStart"/>
      <w:r>
        <w:rPr>
          <w:lang w:val="en-US"/>
        </w:rPr>
        <w:t>to</w:t>
      </w:r>
      <w:proofErr w:type="gramEnd"/>
      <w:r>
        <w:rPr>
          <w:lang w:val="en-US"/>
        </w:rPr>
        <w:t xml:space="preserve"> develop in students  a critical approach to historical sources by exposing them to the varying interpretations and debates that result from historical study.</w:t>
      </w:r>
    </w:p>
    <w:p w:rsidR="009442B0" w:rsidRDefault="009442B0" w:rsidP="00847D3E">
      <w:pPr>
        <w:tabs>
          <w:tab w:val="left" w:pos="940"/>
          <w:tab w:val="left" w:pos="1300"/>
        </w:tabs>
        <w:ind w:right="260" w:firstLine="20"/>
        <w:jc w:val="both"/>
        <w:rPr>
          <w:rFonts w:eastAsia="Times New Roman"/>
          <w:szCs w:val="20"/>
          <w:lang w:val="en-US" w:eastAsia="en-US"/>
        </w:rPr>
      </w:pPr>
    </w:p>
    <w:p w:rsidR="009442B0" w:rsidRPr="009442B0" w:rsidRDefault="009442B0" w:rsidP="00847D3E">
      <w:pPr>
        <w:tabs>
          <w:tab w:val="left" w:pos="940"/>
          <w:tab w:val="left" w:pos="1300"/>
        </w:tabs>
        <w:ind w:right="260" w:firstLine="20"/>
        <w:jc w:val="both"/>
        <w:rPr>
          <w:rFonts w:eastAsia="Times New Roman"/>
          <w:b/>
          <w:szCs w:val="20"/>
          <w:u w:val="single"/>
          <w:lang w:val="en-US" w:eastAsia="en-US"/>
        </w:rPr>
      </w:pPr>
      <w:r w:rsidRPr="009442B0">
        <w:rPr>
          <w:rFonts w:eastAsia="Times New Roman"/>
          <w:b/>
          <w:szCs w:val="20"/>
          <w:u w:val="single"/>
          <w:lang w:val="en-US" w:eastAsia="en-US"/>
        </w:rPr>
        <w:t>The Course of Study</w:t>
      </w:r>
    </w:p>
    <w:p w:rsidR="00847D3E" w:rsidRDefault="00847D3E" w:rsidP="00847D3E">
      <w:pPr>
        <w:tabs>
          <w:tab w:val="left" w:pos="940"/>
          <w:tab w:val="left" w:pos="1300"/>
        </w:tabs>
        <w:ind w:right="260" w:firstLine="20"/>
        <w:jc w:val="both"/>
        <w:rPr>
          <w:rFonts w:eastAsia="Times New Roman"/>
          <w:szCs w:val="20"/>
          <w:lang w:val="en-US" w:eastAsia="en-US"/>
        </w:rPr>
      </w:pPr>
      <w:r w:rsidRPr="00847D3E">
        <w:rPr>
          <w:rFonts w:eastAsia="Times New Roman"/>
          <w:szCs w:val="20"/>
          <w:lang w:val="en-US" w:eastAsia="en-US"/>
        </w:rPr>
        <w:t xml:space="preserve">This course is in two parts. The first is a study of </w:t>
      </w:r>
      <w:r w:rsidR="00DB19A1" w:rsidRPr="00847D3E">
        <w:rPr>
          <w:rFonts w:eastAsia="Times New Roman"/>
          <w:szCs w:val="20"/>
          <w:lang w:val="en-US" w:eastAsia="en-US"/>
        </w:rPr>
        <w:t>New Zealand history</w:t>
      </w:r>
      <w:r w:rsidR="00DB19A1" w:rsidRPr="00847D3E">
        <w:rPr>
          <w:rFonts w:eastAsia="Times New Roman"/>
          <w:szCs w:val="20"/>
          <w:lang w:val="en-US" w:eastAsia="en-US"/>
        </w:rPr>
        <w:t xml:space="preserve"> </w:t>
      </w:r>
      <w:r w:rsidRPr="00847D3E">
        <w:rPr>
          <w:rFonts w:eastAsia="Times New Roman"/>
          <w:szCs w:val="20"/>
          <w:lang w:val="en-US" w:eastAsia="en-US"/>
        </w:rPr>
        <w:t>the</w:t>
      </w:r>
      <w:r w:rsidR="00DB19A1">
        <w:rPr>
          <w:rFonts w:eastAsia="Times New Roman"/>
          <w:szCs w:val="20"/>
          <w:lang w:val="en-US" w:eastAsia="en-US"/>
        </w:rPr>
        <w:t xml:space="preserve"> second is a look at </w:t>
      </w:r>
      <w:proofErr w:type="spellStart"/>
      <w:r w:rsidR="00DB19A1">
        <w:rPr>
          <w:rFonts w:eastAsia="Times New Roman"/>
          <w:szCs w:val="20"/>
          <w:lang w:val="en-US" w:eastAsia="en-US"/>
        </w:rPr>
        <w:t>Religon</w:t>
      </w:r>
      <w:proofErr w:type="spellEnd"/>
      <w:r w:rsidR="00DB19A1">
        <w:rPr>
          <w:rFonts w:eastAsia="Times New Roman"/>
          <w:szCs w:val="20"/>
          <w:lang w:val="en-US" w:eastAsia="en-US"/>
        </w:rPr>
        <w:t xml:space="preserve"> and the monarchy in</w:t>
      </w:r>
      <w:r w:rsidRPr="00847D3E">
        <w:rPr>
          <w:rFonts w:eastAsia="Times New Roman"/>
          <w:szCs w:val="20"/>
          <w:lang w:val="en-US" w:eastAsia="en-US"/>
        </w:rPr>
        <w:t xml:space="preserve"> England in the sixteenth and seventeenth centuries when through violence, bloodshed, revolution and war England changed from a superstitious backward country to a country with modern parliamentary structures, religious toleration and modern government institutions. It shows students how modern </w:t>
      </w:r>
      <w:smartTag w:uri="urn:schemas-microsoft-com:office:smarttags" w:element="place">
        <w:smartTag w:uri="urn:schemas-microsoft-com:office:smarttags" w:element="country-region">
          <w:r w:rsidRPr="00847D3E">
            <w:rPr>
              <w:rFonts w:eastAsia="Times New Roman"/>
              <w:szCs w:val="20"/>
              <w:lang w:val="en-US" w:eastAsia="en-US"/>
            </w:rPr>
            <w:t>England</w:t>
          </w:r>
        </w:smartTag>
      </w:smartTag>
      <w:r w:rsidRPr="00847D3E">
        <w:rPr>
          <w:rFonts w:eastAsia="Times New Roman"/>
          <w:szCs w:val="20"/>
          <w:lang w:val="en-US" w:eastAsia="en-US"/>
        </w:rPr>
        <w:t xml:space="preserve"> and N.Z came to be what they are today.</w:t>
      </w:r>
    </w:p>
    <w:p w:rsidR="00847D3E" w:rsidRPr="00847D3E" w:rsidRDefault="00847D3E" w:rsidP="00847D3E">
      <w:pPr>
        <w:tabs>
          <w:tab w:val="left" w:pos="940"/>
          <w:tab w:val="left" w:pos="1300"/>
        </w:tabs>
        <w:ind w:right="260" w:firstLine="20"/>
        <w:jc w:val="both"/>
        <w:rPr>
          <w:rFonts w:eastAsia="Times New Roman"/>
          <w:szCs w:val="20"/>
          <w:lang w:val="en-US" w:eastAsia="en-US"/>
        </w:rPr>
      </w:pPr>
    </w:p>
    <w:p w:rsidR="00847D3E" w:rsidRPr="00847D3E" w:rsidRDefault="00847D3E" w:rsidP="00847D3E">
      <w:pPr>
        <w:tabs>
          <w:tab w:val="left" w:pos="940"/>
          <w:tab w:val="left" w:pos="1300"/>
        </w:tabs>
        <w:ind w:right="260" w:firstLine="20"/>
        <w:jc w:val="both"/>
        <w:rPr>
          <w:rFonts w:eastAsia="Times New Roman"/>
          <w:szCs w:val="20"/>
          <w:lang w:val="en-US" w:eastAsia="en-US"/>
        </w:rPr>
      </w:pPr>
    </w:p>
    <w:p w:rsidR="00847D3E" w:rsidRPr="00847D3E" w:rsidRDefault="00743C4C" w:rsidP="00544AFA">
      <w:pPr>
        <w:tabs>
          <w:tab w:val="left" w:pos="940"/>
          <w:tab w:val="left" w:pos="1300"/>
        </w:tabs>
        <w:ind w:right="260" w:firstLine="20"/>
        <w:jc w:val="center"/>
        <w:rPr>
          <w:rFonts w:eastAsia="Times New Roman"/>
          <w:szCs w:val="20"/>
          <w:lang w:val="en-US" w:eastAsia="en-US"/>
        </w:rPr>
      </w:pPr>
      <w:r>
        <w:rPr>
          <w:b/>
          <w:lang w:val="en-US"/>
        </w:rPr>
        <w:t>ACHIEVEMENT STANDARDS</w:t>
      </w:r>
    </w:p>
    <w:p w:rsidR="00847D3E" w:rsidRPr="00847D3E" w:rsidRDefault="00847D3E" w:rsidP="00847D3E">
      <w:pPr>
        <w:tabs>
          <w:tab w:val="left" w:pos="940"/>
          <w:tab w:val="left" w:pos="1300"/>
        </w:tabs>
        <w:ind w:right="260" w:firstLine="20"/>
        <w:rPr>
          <w:rFonts w:eastAsia="Times New Roman"/>
          <w:szCs w:val="20"/>
          <w:lang w:val="en-US" w:eastAsia="en-US"/>
        </w:rPr>
      </w:pPr>
      <w:r w:rsidRPr="00847D3E">
        <w:rPr>
          <w:rFonts w:eastAsia="Times New Roman"/>
          <w:szCs w:val="20"/>
          <w:lang w:val="en-US" w:eastAsia="en-US"/>
        </w:rPr>
        <w:t xml:space="preserve"> </w:t>
      </w:r>
    </w:p>
    <w:p w:rsidR="0003714C" w:rsidRPr="00BA7E90" w:rsidRDefault="006351F0" w:rsidP="0003714C">
      <w:pPr>
        <w:rPr>
          <w:lang w:val="en-US"/>
        </w:rPr>
      </w:pPr>
      <w:r>
        <w:rPr>
          <w:lang w:val="en-US"/>
        </w:rPr>
        <w:t xml:space="preserve">   </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42"/>
        <w:gridCol w:w="840"/>
        <w:gridCol w:w="1320"/>
      </w:tblGrid>
      <w:tr w:rsidR="0003714C" w:rsidRPr="006430D3" w:rsidTr="00B943E8">
        <w:tc>
          <w:tcPr>
            <w:tcW w:w="1526" w:type="dxa"/>
          </w:tcPr>
          <w:p w:rsidR="0003714C" w:rsidRPr="00B943E8" w:rsidRDefault="00B943E8" w:rsidP="00B943E8">
            <w:pPr>
              <w:jc w:val="both"/>
              <w:rPr>
                <w:rFonts w:eastAsia="Times New Roman"/>
                <w:b/>
                <w:bCs/>
                <w:i/>
                <w:iCs/>
                <w:lang w:val="en-AU" w:eastAsia="en-US"/>
              </w:rPr>
            </w:pPr>
            <w:r w:rsidRPr="00B943E8">
              <w:rPr>
                <w:rFonts w:eastAsia="Times New Roman"/>
                <w:b/>
                <w:bCs/>
                <w:i/>
                <w:iCs/>
                <w:lang w:val="en-AU" w:eastAsia="en-US"/>
              </w:rPr>
              <w:t>Achievement standard No.</w:t>
            </w:r>
          </w:p>
        </w:tc>
        <w:tc>
          <w:tcPr>
            <w:tcW w:w="4942" w:type="dxa"/>
          </w:tcPr>
          <w:p w:rsidR="0003714C" w:rsidRPr="006430D3" w:rsidRDefault="0003714C" w:rsidP="00347F89">
            <w:pPr>
              <w:keepNext/>
              <w:jc w:val="both"/>
              <w:outlineLvl w:val="2"/>
              <w:rPr>
                <w:rFonts w:eastAsia="Times New Roman"/>
                <w:b/>
                <w:bCs/>
                <w:i/>
                <w:iCs/>
                <w:sz w:val="28"/>
                <w:szCs w:val="28"/>
                <w:lang w:val="en-AU" w:eastAsia="en-US"/>
              </w:rPr>
            </w:pPr>
            <w:r w:rsidRPr="006430D3">
              <w:rPr>
                <w:rFonts w:eastAsia="Times New Roman"/>
                <w:b/>
                <w:bCs/>
                <w:i/>
                <w:iCs/>
                <w:sz w:val="28"/>
                <w:szCs w:val="28"/>
                <w:lang w:val="en-AU" w:eastAsia="en-US"/>
              </w:rPr>
              <w:t>Achievement</w:t>
            </w:r>
            <w:r w:rsidRPr="0003714C">
              <w:rPr>
                <w:rFonts w:eastAsia="Times New Roman"/>
                <w:b/>
                <w:bCs/>
                <w:i/>
                <w:iCs/>
                <w:sz w:val="28"/>
                <w:szCs w:val="28"/>
                <w:lang w:val="en-AU" w:eastAsia="en-US"/>
              </w:rPr>
              <w:t xml:space="preserve"> standard t</w:t>
            </w:r>
            <w:r w:rsidRPr="006430D3">
              <w:rPr>
                <w:rFonts w:eastAsia="Times New Roman"/>
                <w:b/>
                <w:bCs/>
                <w:i/>
                <w:iCs/>
                <w:sz w:val="28"/>
                <w:szCs w:val="28"/>
                <w:lang w:val="en-AU" w:eastAsia="en-US"/>
              </w:rPr>
              <w:t>itle</w:t>
            </w:r>
          </w:p>
        </w:tc>
        <w:tc>
          <w:tcPr>
            <w:tcW w:w="840" w:type="dxa"/>
          </w:tcPr>
          <w:p w:rsidR="0003714C" w:rsidRPr="00B943E8" w:rsidRDefault="00B943E8" w:rsidP="00347F89">
            <w:pPr>
              <w:jc w:val="both"/>
              <w:rPr>
                <w:rFonts w:eastAsia="Times New Roman"/>
                <w:b/>
                <w:bCs/>
                <w:i/>
                <w:iCs/>
                <w:lang w:val="en-AU" w:eastAsia="en-US"/>
              </w:rPr>
            </w:pPr>
            <w:r w:rsidRPr="00B943E8">
              <w:rPr>
                <w:rFonts w:eastAsia="Times New Roman"/>
                <w:b/>
                <w:bCs/>
                <w:i/>
                <w:iCs/>
                <w:lang w:val="en-AU" w:eastAsia="en-US"/>
              </w:rPr>
              <w:t>Credit value</w:t>
            </w:r>
          </w:p>
        </w:tc>
        <w:tc>
          <w:tcPr>
            <w:tcW w:w="1320" w:type="dxa"/>
          </w:tcPr>
          <w:p w:rsidR="0003714C" w:rsidRPr="00B943E8" w:rsidRDefault="0003714C" w:rsidP="00347F89">
            <w:pPr>
              <w:jc w:val="both"/>
              <w:rPr>
                <w:rFonts w:eastAsia="Times New Roman"/>
                <w:b/>
                <w:bCs/>
                <w:i/>
                <w:iCs/>
                <w:sz w:val="22"/>
                <w:szCs w:val="22"/>
                <w:lang w:val="en-AU" w:eastAsia="en-US"/>
              </w:rPr>
            </w:pPr>
            <w:r w:rsidRPr="00B943E8">
              <w:rPr>
                <w:rFonts w:eastAsia="Times New Roman"/>
                <w:b/>
                <w:bCs/>
                <w:i/>
                <w:iCs/>
                <w:sz w:val="22"/>
                <w:szCs w:val="22"/>
                <w:lang w:val="en-AU" w:eastAsia="en-US"/>
              </w:rPr>
              <w:t>Assessment Mode</w:t>
            </w:r>
          </w:p>
        </w:tc>
      </w:tr>
      <w:tr w:rsidR="0003714C" w:rsidRPr="006430D3" w:rsidTr="00B943E8">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 xml:space="preserve">3.1 </w:t>
            </w:r>
          </w:p>
        </w:tc>
        <w:tc>
          <w:tcPr>
            <w:tcW w:w="4942" w:type="dxa"/>
          </w:tcPr>
          <w:p w:rsidR="0003714C" w:rsidRPr="006430D3" w:rsidRDefault="00DB19A1" w:rsidP="00DB19A1">
            <w:pPr>
              <w:jc w:val="both"/>
              <w:rPr>
                <w:rFonts w:eastAsia="Times New Roman"/>
                <w:sz w:val="28"/>
                <w:szCs w:val="28"/>
                <w:lang w:val="en-AU" w:eastAsia="en-US"/>
              </w:rPr>
            </w:pPr>
            <w:r>
              <w:rPr>
                <w:rFonts w:eastAsia="Times New Roman"/>
                <w:sz w:val="28"/>
                <w:szCs w:val="28"/>
                <w:lang w:val="en-AU" w:eastAsia="en-US"/>
              </w:rPr>
              <w:t>C</w:t>
            </w:r>
            <w:r w:rsidR="00B943E8">
              <w:rPr>
                <w:rFonts w:eastAsia="Times New Roman"/>
                <w:sz w:val="28"/>
                <w:szCs w:val="28"/>
                <w:lang w:val="en-AU" w:eastAsia="en-US"/>
              </w:rPr>
              <w:t xml:space="preserve">arry out </w:t>
            </w:r>
            <w:r>
              <w:rPr>
                <w:rFonts w:eastAsia="Times New Roman"/>
                <w:sz w:val="28"/>
                <w:szCs w:val="28"/>
                <w:lang w:val="en-AU" w:eastAsia="en-US"/>
              </w:rPr>
              <w:t>research of an historical event significant to New Zealanders.</w:t>
            </w:r>
          </w:p>
        </w:tc>
        <w:tc>
          <w:tcPr>
            <w:tcW w:w="840" w:type="dxa"/>
          </w:tcPr>
          <w:p w:rsidR="0003714C" w:rsidRPr="006430D3" w:rsidRDefault="00B943E8" w:rsidP="00347F89">
            <w:pPr>
              <w:jc w:val="both"/>
              <w:rPr>
                <w:rFonts w:eastAsia="Times New Roman"/>
                <w:b/>
                <w:bCs/>
                <w:sz w:val="28"/>
                <w:szCs w:val="28"/>
                <w:lang w:val="en-AU" w:eastAsia="en-US"/>
              </w:rPr>
            </w:pPr>
            <w:r>
              <w:rPr>
                <w:rFonts w:eastAsia="Times New Roman"/>
                <w:b/>
                <w:bCs/>
                <w:sz w:val="28"/>
                <w:szCs w:val="28"/>
                <w:lang w:val="en-AU" w:eastAsia="en-US"/>
              </w:rPr>
              <w:t>5</w:t>
            </w:r>
          </w:p>
        </w:tc>
        <w:tc>
          <w:tcPr>
            <w:tcW w:w="1320" w:type="dxa"/>
          </w:tcPr>
          <w:p w:rsidR="0003714C" w:rsidRPr="006430D3" w:rsidRDefault="0003714C" w:rsidP="00347F89">
            <w:pPr>
              <w:jc w:val="both"/>
              <w:rPr>
                <w:rFonts w:eastAsia="Times New Roman"/>
                <w:sz w:val="28"/>
                <w:szCs w:val="28"/>
                <w:lang w:val="en-AU" w:eastAsia="en-US"/>
              </w:rPr>
            </w:pPr>
            <w:r w:rsidRPr="0003714C">
              <w:rPr>
                <w:rFonts w:eastAsia="Times New Roman"/>
                <w:sz w:val="28"/>
                <w:szCs w:val="28"/>
                <w:lang w:val="en-AU" w:eastAsia="en-US"/>
              </w:rPr>
              <w:t>In</w:t>
            </w:r>
            <w:r w:rsidRPr="006430D3">
              <w:rPr>
                <w:rFonts w:eastAsia="Times New Roman"/>
                <w:sz w:val="28"/>
                <w:szCs w:val="28"/>
                <w:lang w:val="en-AU" w:eastAsia="en-US"/>
              </w:rPr>
              <w:t>ternal</w:t>
            </w:r>
          </w:p>
        </w:tc>
      </w:tr>
      <w:tr w:rsidR="0003714C" w:rsidRPr="006430D3" w:rsidTr="00B943E8">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 xml:space="preserve">3.2 </w:t>
            </w:r>
          </w:p>
        </w:tc>
        <w:tc>
          <w:tcPr>
            <w:tcW w:w="4942" w:type="dxa"/>
          </w:tcPr>
          <w:p w:rsidR="0003714C" w:rsidRPr="006430D3" w:rsidRDefault="00DB19A1" w:rsidP="00DB19A1">
            <w:pPr>
              <w:jc w:val="both"/>
              <w:rPr>
                <w:rFonts w:eastAsia="Times New Roman"/>
                <w:sz w:val="28"/>
                <w:szCs w:val="28"/>
                <w:lang w:val="en-AU" w:eastAsia="en-US"/>
              </w:rPr>
            </w:pPr>
            <w:r>
              <w:rPr>
                <w:rFonts w:eastAsia="Times New Roman"/>
                <w:sz w:val="28"/>
                <w:szCs w:val="28"/>
                <w:lang w:val="en-AU" w:eastAsia="en-US"/>
              </w:rPr>
              <w:t>Analyse an Historical event or place to show understanding of its significance to New Zealanders</w:t>
            </w:r>
          </w:p>
        </w:tc>
        <w:tc>
          <w:tcPr>
            <w:tcW w:w="840" w:type="dxa"/>
          </w:tcPr>
          <w:p w:rsidR="0003714C" w:rsidRPr="006430D3" w:rsidRDefault="00DB19A1" w:rsidP="00347F89">
            <w:pPr>
              <w:jc w:val="both"/>
              <w:rPr>
                <w:rFonts w:eastAsia="Times New Roman"/>
                <w:b/>
                <w:bCs/>
                <w:sz w:val="28"/>
                <w:szCs w:val="28"/>
                <w:lang w:val="en-AU" w:eastAsia="en-US"/>
              </w:rPr>
            </w:pPr>
            <w:r>
              <w:rPr>
                <w:rFonts w:eastAsia="Times New Roman"/>
                <w:b/>
                <w:bCs/>
                <w:sz w:val="28"/>
                <w:szCs w:val="28"/>
                <w:lang w:val="en-AU" w:eastAsia="en-US"/>
              </w:rPr>
              <w:t>5</w:t>
            </w:r>
          </w:p>
        </w:tc>
        <w:tc>
          <w:tcPr>
            <w:tcW w:w="1320" w:type="dxa"/>
          </w:tcPr>
          <w:p w:rsidR="0003714C" w:rsidRPr="006430D3" w:rsidRDefault="0003714C" w:rsidP="00347F89">
            <w:pPr>
              <w:jc w:val="both"/>
              <w:rPr>
                <w:rFonts w:eastAsia="Times New Roman"/>
                <w:sz w:val="28"/>
                <w:szCs w:val="28"/>
                <w:lang w:val="en-AU" w:eastAsia="en-US"/>
              </w:rPr>
            </w:pPr>
            <w:r w:rsidRPr="0003714C">
              <w:rPr>
                <w:rFonts w:eastAsia="Times New Roman"/>
                <w:sz w:val="28"/>
                <w:szCs w:val="28"/>
                <w:lang w:val="en-AU" w:eastAsia="en-US"/>
              </w:rPr>
              <w:t>In</w:t>
            </w:r>
            <w:r w:rsidRPr="006430D3">
              <w:rPr>
                <w:rFonts w:eastAsia="Times New Roman"/>
                <w:sz w:val="28"/>
                <w:szCs w:val="28"/>
                <w:lang w:val="en-AU" w:eastAsia="en-US"/>
              </w:rPr>
              <w:t>ternal</w:t>
            </w:r>
          </w:p>
        </w:tc>
      </w:tr>
      <w:tr w:rsidR="0003714C" w:rsidRPr="006430D3" w:rsidTr="00B943E8">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 xml:space="preserve">3.3 </w:t>
            </w:r>
          </w:p>
        </w:tc>
        <w:tc>
          <w:tcPr>
            <w:tcW w:w="4942" w:type="dxa"/>
          </w:tcPr>
          <w:p w:rsidR="0003714C" w:rsidRPr="006430D3" w:rsidRDefault="00DB19A1" w:rsidP="00DB19A1">
            <w:pPr>
              <w:jc w:val="both"/>
              <w:rPr>
                <w:rFonts w:eastAsia="Times New Roman"/>
                <w:sz w:val="28"/>
                <w:szCs w:val="28"/>
                <w:lang w:val="en-AU" w:eastAsia="en-US"/>
              </w:rPr>
            </w:pPr>
            <w:r>
              <w:rPr>
                <w:rFonts w:eastAsia="Times New Roman"/>
                <w:sz w:val="28"/>
                <w:szCs w:val="28"/>
                <w:lang w:val="en-AU" w:eastAsia="en-US"/>
              </w:rPr>
              <w:t xml:space="preserve">Analyse </w:t>
            </w:r>
            <w:r w:rsidR="00544AFA">
              <w:rPr>
                <w:rFonts w:eastAsia="Times New Roman"/>
                <w:sz w:val="28"/>
                <w:szCs w:val="28"/>
                <w:lang w:val="en-AU" w:eastAsia="en-US"/>
              </w:rPr>
              <w:t xml:space="preserve"> evidence</w:t>
            </w:r>
            <w:r>
              <w:rPr>
                <w:rFonts w:eastAsia="Times New Roman"/>
                <w:sz w:val="28"/>
                <w:szCs w:val="28"/>
                <w:lang w:val="en-AU" w:eastAsia="en-US"/>
              </w:rPr>
              <w:t xml:space="preserve"> relating to an historical event of significance to New Zealanders</w:t>
            </w:r>
          </w:p>
        </w:tc>
        <w:tc>
          <w:tcPr>
            <w:tcW w:w="840" w:type="dxa"/>
          </w:tcPr>
          <w:p w:rsidR="0003714C" w:rsidRPr="006430D3" w:rsidRDefault="00DB19A1" w:rsidP="00347F89">
            <w:pPr>
              <w:jc w:val="both"/>
              <w:rPr>
                <w:rFonts w:eastAsia="Times New Roman"/>
                <w:b/>
                <w:bCs/>
                <w:sz w:val="28"/>
                <w:szCs w:val="28"/>
                <w:lang w:val="en-AU" w:eastAsia="en-US"/>
              </w:rPr>
            </w:pPr>
            <w:r>
              <w:rPr>
                <w:rFonts w:eastAsia="Times New Roman"/>
                <w:b/>
                <w:bCs/>
                <w:sz w:val="28"/>
                <w:szCs w:val="28"/>
                <w:lang w:val="en-AU" w:eastAsia="en-US"/>
              </w:rPr>
              <w:t>4</w:t>
            </w:r>
          </w:p>
        </w:tc>
        <w:tc>
          <w:tcPr>
            <w:tcW w:w="1320" w:type="dxa"/>
          </w:tcPr>
          <w:p w:rsidR="0003714C" w:rsidRPr="006430D3" w:rsidRDefault="0003714C" w:rsidP="00347F89">
            <w:pPr>
              <w:jc w:val="both"/>
              <w:rPr>
                <w:rFonts w:eastAsia="Times New Roman"/>
                <w:sz w:val="28"/>
                <w:szCs w:val="28"/>
                <w:lang w:val="en-AU" w:eastAsia="en-US"/>
              </w:rPr>
            </w:pPr>
            <w:r w:rsidRPr="006430D3">
              <w:rPr>
                <w:rFonts w:eastAsia="Times New Roman"/>
                <w:sz w:val="28"/>
                <w:szCs w:val="28"/>
                <w:lang w:val="en-AU" w:eastAsia="en-US"/>
              </w:rPr>
              <w:t>External</w:t>
            </w:r>
          </w:p>
        </w:tc>
      </w:tr>
      <w:tr w:rsidR="0003714C" w:rsidRPr="006430D3" w:rsidTr="00B943E8">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 xml:space="preserve">3.4 </w:t>
            </w:r>
          </w:p>
        </w:tc>
        <w:tc>
          <w:tcPr>
            <w:tcW w:w="4942"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Analyse different perspectives on a contested event of significance to New Zealanders</w:t>
            </w:r>
          </w:p>
        </w:tc>
        <w:tc>
          <w:tcPr>
            <w:tcW w:w="840" w:type="dxa"/>
          </w:tcPr>
          <w:p w:rsidR="0003714C" w:rsidRPr="006430D3" w:rsidRDefault="0003714C" w:rsidP="00347F89">
            <w:pPr>
              <w:jc w:val="both"/>
              <w:rPr>
                <w:rFonts w:eastAsia="Times New Roman"/>
                <w:b/>
                <w:bCs/>
                <w:sz w:val="28"/>
                <w:szCs w:val="28"/>
                <w:lang w:val="en-AU" w:eastAsia="en-US"/>
              </w:rPr>
            </w:pPr>
            <w:r w:rsidRPr="006430D3">
              <w:rPr>
                <w:rFonts w:eastAsia="Times New Roman"/>
                <w:b/>
                <w:bCs/>
                <w:sz w:val="28"/>
                <w:szCs w:val="28"/>
                <w:lang w:val="en-AU" w:eastAsia="en-US"/>
              </w:rPr>
              <w:t>5</w:t>
            </w:r>
          </w:p>
        </w:tc>
        <w:tc>
          <w:tcPr>
            <w:tcW w:w="1320"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Internal</w:t>
            </w:r>
          </w:p>
        </w:tc>
      </w:tr>
      <w:tr w:rsidR="0003714C" w:rsidRPr="006430D3" w:rsidTr="00B943E8">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 xml:space="preserve">3.5 </w:t>
            </w:r>
          </w:p>
        </w:tc>
        <w:tc>
          <w:tcPr>
            <w:tcW w:w="4942"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Analyse causes and consequences of a significant historical event</w:t>
            </w:r>
          </w:p>
        </w:tc>
        <w:tc>
          <w:tcPr>
            <w:tcW w:w="840" w:type="dxa"/>
          </w:tcPr>
          <w:p w:rsidR="0003714C" w:rsidRPr="006430D3" w:rsidRDefault="00DB19A1" w:rsidP="00347F89">
            <w:pPr>
              <w:jc w:val="both"/>
              <w:rPr>
                <w:rFonts w:eastAsia="Times New Roman"/>
                <w:b/>
                <w:bCs/>
                <w:sz w:val="28"/>
                <w:szCs w:val="28"/>
                <w:lang w:val="en-AU" w:eastAsia="en-US"/>
              </w:rPr>
            </w:pPr>
            <w:r>
              <w:rPr>
                <w:rFonts w:eastAsia="Times New Roman"/>
                <w:b/>
                <w:bCs/>
                <w:sz w:val="28"/>
                <w:szCs w:val="28"/>
                <w:lang w:val="en-AU" w:eastAsia="en-US"/>
              </w:rPr>
              <w:t>6</w:t>
            </w:r>
          </w:p>
        </w:tc>
        <w:tc>
          <w:tcPr>
            <w:tcW w:w="1320" w:type="dxa"/>
          </w:tcPr>
          <w:p w:rsidR="0003714C" w:rsidRPr="006430D3" w:rsidRDefault="00544AFA" w:rsidP="00347F89">
            <w:pPr>
              <w:jc w:val="both"/>
              <w:rPr>
                <w:rFonts w:eastAsia="Times New Roman"/>
                <w:sz w:val="28"/>
                <w:szCs w:val="28"/>
                <w:lang w:val="en-AU" w:eastAsia="en-US"/>
              </w:rPr>
            </w:pPr>
            <w:r>
              <w:rPr>
                <w:rFonts w:eastAsia="Times New Roman"/>
                <w:sz w:val="28"/>
                <w:szCs w:val="28"/>
                <w:lang w:val="en-AU" w:eastAsia="en-US"/>
              </w:rPr>
              <w:t>External</w:t>
            </w:r>
          </w:p>
        </w:tc>
      </w:tr>
      <w:tr w:rsidR="0003714C" w:rsidRPr="006430D3" w:rsidTr="00743C4C">
        <w:trPr>
          <w:trHeight w:val="85"/>
        </w:trPr>
        <w:tc>
          <w:tcPr>
            <w:tcW w:w="1526"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3.6</w:t>
            </w:r>
          </w:p>
        </w:tc>
        <w:tc>
          <w:tcPr>
            <w:tcW w:w="4942" w:type="dxa"/>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Analyse a significant historical trend and the forces that influenced it</w:t>
            </w:r>
          </w:p>
        </w:tc>
        <w:tc>
          <w:tcPr>
            <w:tcW w:w="840" w:type="dxa"/>
          </w:tcPr>
          <w:p w:rsidR="0003714C" w:rsidRPr="006430D3" w:rsidRDefault="00DB19A1" w:rsidP="00347F89">
            <w:pPr>
              <w:jc w:val="both"/>
              <w:rPr>
                <w:rFonts w:eastAsia="Times New Roman"/>
                <w:b/>
                <w:bCs/>
                <w:sz w:val="28"/>
                <w:szCs w:val="28"/>
                <w:lang w:val="en-AU" w:eastAsia="en-US"/>
              </w:rPr>
            </w:pPr>
            <w:r>
              <w:rPr>
                <w:rFonts w:eastAsia="Times New Roman"/>
                <w:b/>
                <w:bCs/>
                <w:sz w:val="28"/>
                <w:szCs w:val="28"/>
                <w:lang w:val="en-AU" w:eastAsia="en-US"/>
              </w:rPr>
              <w:t>6</w:t>
            </w:r>
          </w:p>
        </w:tc>
        <w:tc>
          <w:tcPr>
            <w:tcW w:w="1320" w:type="dxa"/>
            <w:tcBorders>
              <w:bottom w:val="single" w:sz="4" w:space="0" w:color="auto"/>
            </w:tcBorders>
          </w:tcPr>
          <w:p w:rsidR="0003714C" w:rsidRPr="006430D3" w:rsidRDefault="00DB19A1" w:rsidP="00347F89">
            <w:pPr>
              <w:jc w:val="both"/>
              <w:rPr>
                <w:rFonts w:eastAsia="Times New Roman"/>
                <w:sz w:val="28"/>
                <w:szCs w:val="28"/>
                <w:lang w:val="en-AU" w:eastAsia="en-US"/>
              </w:rPr>
            </w:pPr>
            <w:r>
              <w:rPr>
                <w:rFonts w:eastAsia="Times New Roman"/>
                <w:sz w:val="28"/>
                <w:szCs w:val="28"/>
                <w:lang w:val="en-AU" w:eastAsia="en-US"/>
              </w:rPr>
              <w:t>External</w:t>
            </w:r>
          </w:p>
        </w:tc>
      </w:tr>
      <w:tr w:rsidR="0003714C" w:rsidRPr="006430D3" w:rsidTr="00347F89">
        <w:trPr>
          <w:cantSplit/>
        </w:trPr>
        <w:tc>
          <w:tcPr>
            <w:tcW w:w="6468" w:type="dxa"/>
            <w:gridSpan w:val="2"/>
          </w:tcPr>
          <w:p w:rsidR="0003714C" w:rsidRPr="006430D3" w:rsidRDefault="0003714C" w:rsidP="00347F89">
            <w:pPr>
              <w:jc w:val="both"/>
              <w:rPr>
                <w:rFonts w:eastAsia="Times New Roman"/>
                <w:sz w:val="28"/>
                <w:szCs w:val="28"/>
                <w:lang w:val="en-AU" w:eastAsia="en-US"/>
              </w:rPr>
            </w:pPr>
            <w:r w:rsidRPr="006430D3">
              <w:rPr>
                <w:rFonts w:eastAsia="Times New Roman"/>
                <w:sz w:val="28"/>
                <w:szCs w:val="28"/>
                <w:lang w:val="en-AU" w:eastAsia="en-US"/>
              </w:rPr>
              <w:t>Total number of Credits available for NCEA</w:t>
            </w:r>
          </w:p>
        </w:tc>
        <w:tc>
          <w:tcPr>
            <w:tcW w:w="840" w:type="dxa"/>
          </w:tcPr>
          <w:p w:rsidR="0003714C" w:rsidRPr="00DB19A1" w:rsidRDefault="0003714C" w:rsidP="00347F89">
            <w:pPr>
              <w:jc w:val="both"/>
              <w:rPr>
                <w:rFonts w:eastAsia="Times New Roman"/>
                <w:b/>
                <w:bCs/>
                <w:lang w:val="en-AU" w:eastAsia="en-US"/>
              </w:rPr>
            </w:pPr>
            <w:r w:rsidRPr="00DB19A1">
              <w:rPr>
                <w:rFonts w:eastAsia="Times New Roman"/>
                <w:b/>
                <w:bCs/>
                <w:lang w:val="en-AU" w:eastAsia="en-US"/>
              </w:rPr>
              <w:t>2</w:t>
            </w:r>
            <w:r w:rsidR="00DB19A1" w:rsidRPr="00DB19A1">
              <w:rPr>
                <w:rFonts w:eastAsia="Times New Roman"/>
                <w:b/>
                <w:bCs/>
                <w:lang w:val="en-AU" w:eastAsia="en-US"/>
              </w:rPr>
              <w:t>5/31</w:t>
            </w:r>
          </w:p>
        </w:tc>
        <w:tc>
          <w:tcPr>
            <w:tcW w:w="1320" w:type="dxa"/>
            <w:tcBorders>
              <w:bottom w:val="nil"/>
              <w:right w:val="nil"/>
            </w:tcBorders>
          </w:tcPr>
          <w:p w:rsidR="0003714C" w:rsidRPr="006430D3" w:rsidRDefault="0003714C" w:rsidP="00347F89">
            <w:pPr>
              <w:jc w:val="both"/>
              <w:rPr>
                <w:rFonts w:eastAsia="Times New Roman"/>
                <w:sz w:val="28"/>
                <w:szCs w:val="28"/>
                <w:lang w:val="en-AU" w:eastAsia="en-US"/>
              </w:rPr>
            </w:pPr>
          </w:p>
        </w:tc>
      </w:tr>
    </w:tbl>
    <w:p w:rsidR="0003714C" w:rsidRDefault="0003714C" w:rsidP="0003714C">
      <w:pPr>
        <w:jc w:val="both"/>
        <w:rPr>
          <w:rFonts w:eastAsia="Times New Roman"/>
          <w:sz w:val="20"/>
          <w:lang w:val="en-AU" w:eastAsia="en-US"/>
        </w:rPr>
      </w:pPr>
    </w:p>
    <w:p w:rsidR="00544AFA" w:rsidRPr="006430D3" w:rsidRDefault="00544AFA" w:rsidP="0003714C">
      <w:pPr>
        <w:jc w:val="both"/>
        <w:rPr>
          <w:rFonts w:eastAsia="Times New Roman"/>
          <w:sz w:val="20"/>
          <w:lang w:val="en-AU" w:eastAsia="en-US"/>
        </w:rPr>
      </w:pPr>
    </w:p>
    <w:p w:rsidR="00544AFA" w:rsidRDefault="00544AFA" w:rsidP="0003714C">
      <w:pPr>
        <w:rPr>
          <w:b/>
          <w:lang w:val="en-US"/>
        </w:rPr>
      </w:pPr>
    </w:p>
    <w:p w:rsidR="00BA7E90" w:rsidRPr="00BC0340" w:rsidRDefault="002B209A" w:rsidP="00544AFA">
      <w:pPr>
        <w:jc w:val="center"/>
        <w:rPr>
          <w:b/>
          <w:lang w:val="en-US"/>
        </w:rPr>
      </w:pPr>
      <w:r>
        <w:rPr>
          <w:b/>
          <w:lang w:val="en-US"/>
        </w:rPr>
        <w:lastRenderedPageBreak/>
        <w:t>P</w:t>
      </w:r>
      <w:r w:rsidR="00BC0340" w:rsidRPr="00BC0340">
        <w:rPr>
          <w:b/>
          <w:lang w:val="en-US"/>
        </w:rPr>
        <w:t>OLICIES</w:t>
      </w:r>
    </w:p>
    <w:p w:rsidR="00BC0340" w:rsidRDefault="00BC0340" w:rsidP="00BC0340">
      <w:pPr>
        <w:rPr>
          <w:lang w:val="en-US"/>
        </w:rPr>
      </w:pPr>
    </w:p>
    <w:p w:rsidR="00BC0340" w:rsidRPr="002B209A" w:rsidRDefault="00BC0340" w:rsidP="00BC0340">
      <w:pPr>
        <w:rPr>
          <w:b/>
          <w:sz w:val="20"/>
          <w:szCs w:val="20"/>
          <w:u w:val="single"/>
          <w:lang w:val="en-US"/>
        </w:rPr>
      </w:pPr>
      <w:r w:rsidRPr="002B209A">
        <w:rPr>
          <w:b/>
          <w:sz w:val="20"/>
          <w:szCs w:val="20"/>
          <w:u w:val="single"/>
          <w:lang w:val="en-US"/>
        </w:rPr>
        <w:t>Resubmissions</w:t>
      </w:r>
    </w:p>
    <w:p w:rsidR="00544AFA" w:rsidRPr="002B209A" w:rsidRDefault="00544AFA" w:rsidP="00BC0340">
      <w:pPr>
        <w:rPr>
          <w:sz w:val="20"/>
          <w:szCs w:val="20"/>
          <w:lang w:val="en-US"/>
        </w:rPr>
      </w:pPr>
      <w:r w:rsidRPr="002B209A">
        <w:rPr>
          <w:sz w:val="20"/>
          <w:szCs w:val="20"/>
          <w:lang w:val="en-US"/>
        </w:rPr>
        <w:t>For those students who did not gain an Achieved on the first assessment, students might be given the opportunity for reassessment in the two internally assessed standards.</w:t>
      </w:r>
    </w:p>
    <w:p w:rsidR="00BA7E90" w:rsidRPr="002B209A" w:rsidRDefault="00BA7E90" w:rsidP="00BC0340">
      <w:pPr>
        <w:rPr>
          <w:sz w:val="20"/>
          <w:szCs w:val="20"/>
          <w:lang w:val="en-US"/>
        </w:rPr>
      </w:pPr>
      <w:r w:rsidRPr="002B209A">
        <w:rPr>
          <w:sz w:val="20"/>
          <w:szCs w:val="20"/>
          <w:lang w:val="en-US"/>
        </w:rPr>
        <w:tab/>
      </w:r>
    </w:p>
    <w:p w:rsidR="006430D3" w:rsidRPr="002B209A" w:rsidRDefault="006430D3" w:rsidP="00544AFA">
      <w:pPr>
        <w:rPr>
          <w:rFonts w:eastAsia="Times New Roman"/>
          <w:b/>
          <w:iCs/>
          <w:sz w:val="20"/>
          <w:szCs w:val="20"/>
          <w:u w:val="single"/>
          <w:lang w:val="en-US" w:eastAsia="en-US"/>
        </w:rPr>
      </w:pPr>
      <w:r w:rsidRPr="002B209A">
        <w:rPr>
          <w:rFonts w:eastAsia="Times New Roman"/>
          <w:b/>
          <w:iCs/>
          <w:sz w:val="20"/>
          <w:szCs w:val="20"/>
          <w:u w:val="single"/>
          <w:lang w:val="en-US" w:eastAsia="en-US"/>
        </w:rPr>
        <w:t>Compassionate consideration</w:t>
      </w:r>
    </w:p>
    <w:p w:rsidR="006430D3" w:rsidRPr="002B209A" w:rsidRDefault="006430D3" w:rsidP="00544AFA">
      <w:pPr>
        <w:tabs>
          <w:tab w:val="left" w:pos="0"/>
          <w:tab w:val="left" w:pos="720"/>
          <w:tab w:val="left" w:pos="1440"/>
          <w:tab w:val="left" w:pos="2160"/>
        </w:tabs>
        <w:rPr>
          <w:rFonts w:eastAsia="Times New Roman"/>
          <w:sz w:val="20"/>
          <w:szCs w:val="20"/>
          <w:lang w:val="en-US" w:eastAsia="en-US"/>
        </w:rPr>
      </w:pPr>
      <w:r w:rsidRPr="002B209A">
        <w:rPr>
          <w:rFonts w:eastAsia="Times New Roman"/>
          <w:sz w:val="20"/>
          <w:szCs w:val="20"/>
          <w:lang w:val="en-US" w:eastAsia="en-US"/>
        </w:rPr>
        <w:t>Compassionate consideration of a student who is absent from an assessment may be made if there is sufficient evidence available from other work related to the same learning outcomes, and if there is no other assessment opportunity available.</w:t>
      </w:r>
    </w:p>
    <w:p w:rsidR="00BC0340" w:rsidRPr="002B209A" w:rsidRDefault="00BC0340" w:rsidP="00BC0340">
      <w:pPr>
        <w:tabs>
          <w:tab w:val="left" w:pos="0"/>
          <w:tab w:val="left" w:pos="720"/>
          <w:tab w:val="left" w:pos="1440"/>
          <w:tab w:val="left" w:pos="2160"/>
        </w:tabs>
        <w:ind w:left="360"/>
        <w:rPr>
          <w:rFonts w:eastAsia="Times New Roman"/>
          <w:sz w:val="20"/>
          <w:szCs w:val="20"/>
          <w:lang w:val="en-US" w:eastAsia="en-US"/>
        </w:rPr>
      </w:pPr>
    </w:p>
    <w:p w:rsidR="006430D3" w:rsidRPr="002B209A" w:rsidRDefault="006430D3" w:rsidP="00544AFA">
      <w:pPr>
        <w:tabs>
          <w:tab w:val="left" w:pos="0"/>
          <w:tab w:val="left" w:pos="720"/>
          <w:tab w:val="left" w:pos="1440"/>
          <w:tab w:val="left" w:pos="2160"/>
        </w:tabs>
        <w:rPr>
          <w:rFonts w:eastAsia="Times New Roman"/>
          <w:b/>
          <w:iCs/>
          <w:sz w:val="20"/>
          <w:szCs w:val="20"/>
          <w:u w:val="single"/>
          <w:lang w:val="en-US" w:eastAsia="en-US"/>
        </w:rPr>
      </w:pPr>
      <w:r w:rsidRPr="002B209A">
        <w:rPr>
          <w:rFonts w:eastAsia="Times New Roman"/>
          <w:b/>
          <w:iCs/>
          <w:sz w:val="20"/>
          <w:szCs w:val="20"/>
          <w:u w:val="single"/>
          <w:lang w:val="en-US" w:eastAsia="en-US"/>
        </w:rPr>
        <w:t>Lateness</w:t>
      </w:r>
    </w:p>
    <w:p w:rsidR="006430D3" w:rsidRPr="002B209A" w:rsidRDefault="006430D3" w:rsidP="00544AFA">
      <w:pPr>
        <w:rPr>
          <w:rFonts w:eastAsia="Times New Roman"/>
          <w:sz w:val="20"/>
          <w:szCs w:val="20"/>
          <w:lang w:val="en-US" w:eastAsia="en-US"/>
        </w:rPr>
      </w:pPr>
      <w:r w:rsidRPr="002B209A">
        <w:rPr>
          <w:rFonts w:eastAsia="Times New Roman"/>
          <w:sz w:val="20"/>
          <w:szCs w:val="20"/>
          <w:lang w:val="en-US" w:eastAsia="en-US"/>
        </w:rPr>
        <w:t>Work which is late will not be accepted for marking unless an extension has been applie</w:t>
      </w:r>
      <w:r w:rsidR="00DB19A1" w:rsidRPr="002B209A">
        <w:rPr>
          <w:rFonts w:eastAsia="Times New Roman"/>
          <w:sz w:val="20"/>
          <w:szCs w:val="20"/>
          <w:lang w:val="en-US" w:eastAsia="en-US"/>
        </w:rPr>
        <w:t xml:space="preserve">d for and granted by </w:t>
      </w:r>
      <w:proofErr w:type="spellStart"/>
      <w:r w:rsidR="00DB19A1" w:rsidRPr="002B209A">
        <w:rPr>
          <w:rFonts w:eastAsia="Times New Roman"/>
          <w:sz w:val="20"/>
          <w:szCs w:val="20"/>
          <w:lang w:val="en-US" w:eastAsia="en-US"/>
        </w:rPr>
        <w:t>Mr</w:t>
      </w:r>
      <w:proofErr w:type="spellEnd"/>
      <w:r w:rsidR="00DB19A1" w:rsidRPr="002B209A">
        <w:rPr>
          <w:rFonts w:eastAsia="Times New Roman"/>
          <w:sz w:val="20"/>
          <w:szCs w:val="20"/>
          <w:lang w:val="en-US" w:eastAsia="en-US"/>
        </w:rPr>
        <w:t xml:space="preserve"> </w:t>
      </w:r>
      <w:proofErr w:type="spellStart"/>
      <w:proofErr w:type="gramStart"/>
      <w:r w:rsidR="00DB19A1" w:rsidRPr="002B209A">
        <w:rPr>
          <w:rFonts w:eastAsia="Times New Roman"/>
          <w:sz w:val="20"/>
          <w:szCs w:val="20"/>
          <w:lang w:val="en-US" w:eastAsia="en-US"/>
        </w:rPr>
        <w:t>Samuela</w:t>
      </w:r>
      <w:proofErr w:type="spellEnd"/>
      <w:r w:rsidR="00DB19A1" w:rsidRPr="002B209A">
        <w:rPr>
          <w:rFonts w:eastAsia="Times New Roman"/>
          <w:sz w:val="20"/>
          <w:szCs w:val="20"/>
          <w:lang w:val="en-US" w:eastAsia="en-US"/>
        </w:rPr>
        <w:t xml:space="preserve"> </w:t>
      </w:r>
      <w:r w:rsidR="00893C78" w:rsidRPr="002B209A">
        <w:rPr>
          <w:rFonts w:eastAsia="Times New Roman"/>
          <w:sz w:val="20"/>
          <w:szCs w:val="20"/>
          <w:lang w:val="en-US" w:eastAsia="en-US"/>
        </w:rPr>
        <w:t xml:space="preserve"> </w:t>
      </w:r>
      <w:r w:rsidRPr="002B209A">
        <w:rPr>
          <w:rFonts w:eastAsia="Times New Roman"/>
          <w:b/>
          <w:bCs/>
          <w:sz w:val="20"/>
          <w:szCs w:val="20"/>
          <w:lang w:val="en-US" w:eastAsia="en-US"/>
        </w:rPr>
        <w:t>before</w:t>
      </w:r>
      <w:proofErr w:type="gramEnd"/>
      <w:r w:rsidRPr="002B209A">
        <w:rPr>
          <w:rFonts w:eastAsia="Times New Roman"/>
          <w:sz w:val="20"/>
          <w:szCs w:val="20"/>
          <w:lang w:val="en-US" w:eastAsia="en-US"/>
        </w:rPr>
        <w:t xml:space="preserve"> the due date of the assignment, or there are exceptional circumstances.</w:t>
      </w:r>
    </w:p>
    <w:p w:rsidR="00BC0340" w:rsidRPr="002B209A" w:rsidRDefault="00BC0340" w:rsidP="00BC0340">
      <w:pPr>
        <w:ind w:left="360"/>
        <w:rPr>
          <w:rFonts w:eastAsia="Times New Roman"/>
          <w:b/>
          <w:sz w:val="20"/>
          <w:szCs w:val="20"/>
          <w:lang w:val="en-US" w:eastAsia="en-US"/>
        </w:rPr>
      </w:pPr>
    </w:p>
    <w:p w:rsidR="006430D3" w:rsidRPr="002B209A" w:rsidRDefault="006430D3" w:rsidP="00544AFA">
      <w:pPr>
        <w:rPr>
          <w:rFonts w:eastAsia="Times New Roman"/>
          <w:b/>
          <w:iCs/>
          <w:sz w:val="20"/>
          <w:szCs w:val="20"/>
          <w:u w:val="single"/>
          <w:lang w:val="en-US" w:eastAsia="en-US"/>
        </w:rPr>
      </w:pPr>
      <w:r w:rsidRPr="002B209A">
        <w:rPr>
          <w:rFonts w:eastAsia="Times New Roman"/>
          <w:b/>
          <w:iCs/>
          <w:sz w:val="20"/>
          <w:szCs w:val="20"/>
          <w:u w:val="single"/>
          <w:lang w:val="en-US" w:eastAsia="en-US"/>
        </w:rPr>
        <w:t>Appeals</w:t>
      </w:r>
    </w:p>
    <w:p w:rsidR="006430D3" w:rsidRPr="002B209A" w:rsidRDefault="006430D3" w:rsidP="00544AFA">
      <w:pPr>
        <w:rPr>
          <w:rFonts w:eastAsia="Times New Roman"/>
          <w:sz w:val="20"/>
          <w:szCs w:val="20"/>
          <w:lang w:val="en-US" w:eastAsia="en-US"/>
        </w:rPr>
      </w:pPr>
      <w:r w:rsidRPr="002B209A">
        <w:rPr>
          <w:rFonts w:eastAsia="Times New Roman"/>
          <w:sz w:val="20"/>
          <w:szCs w:val="20"/>
          <w:lang w:val="en-US" w:eastAsia="en-US"/>
        </w:rPr>
        <w:t>Appeals against grades awarded should be made following the procedure outlined in the school policy on appeals.</w:t>
      </w:r>
    </w:p>
    <w:p w:rsidR="00BC0340" w:rsidRPr="002B209A" w:rsidRDefault="00BC0340" w:rsidP="00BC0340">
      <w:pPr>
        <w:ind w:left="360"/>
        <w:rPr>
          <w:rFonts w:eastAsia="Times New Roman"/>
          <w:sz w:val="20"/>
          <w:szCs w:val="20"/>
          <w:lang w:val="en-US" w:eastAsia="en-US"/>
        </w:rPr>
      </w:pPr>
    </w:p>
    <w:p w:rsidR="006430D3" w:rsidRPr="002B209A" w:rsidRDefault="006430D3" w:rsidP="00544AFA">
      <w:pPr>
        <w:rPr>
          <w:rFonts w:eastAsia="Times New Roman"/>
          <w:b/>
          <w:iCs/>
          <w:sz w:val="20"/>
          <w:szCs w:val="20"/>
          <w:u w:val="single"/>
          <w:lang w:val="en-US" w:eastAsia="en-US"/>
        </w:rPr>
      </w:pPr>
      <w:r w:rsidRPr="002B209A">
        <w:rPr>
          <w:rFonts w:eastAsia="Times New Roman"/>
          <w:b/>
          <w:iCs/>
          <w:sz w:val="20"/>
          <w:szCs w:val="20"/>
          <w:u w:val="single"/>
          <w:lang w:val="en-US" w:eastAsia="en-US"/>
        </w:rPr>
        <w:t>Storage of student work</w:t>
      </w:r>
    </w:p>
    <w:p w:rsidR="006430D3" w:rsidRPr="002B209A" w:rsidRDefault="006430D3" w:rsidP="00544AFA">
      <w:pPr>
        <w:rPr>
          <w:rFonts w:eastAsia="Times New Roman"/>
          <w:sz w:val="20"/>
          <w:szCs w:val="20"/>
          <w:lang w:val="en-US" w:eastAsia="en-US"/>
        </w:rPr>
      </w:pPr>
      <w:r w:rsidRPr="002B209A">
        <w:rPr>
          <w:rFonts w:eastAsia="Times New Roman"/>
          <w:sz w:val="20"/>
          <w:szCs w:val="20"/>
          <w:lang w:val="en-US" w:eastAsia="en-US"/>
        </w:rPr>
        <w:t>The department will retain student assessment material until such time as is no longer required for moderation purposes.</w:t>
      </w:r>
    </w:p>
    <w:p w:rsidR="00BC0340" w:rsidRPr="002B209A" w:rsidRDefault="00BC0340" w:rsidP="00BC0340">
      <w:pPr>
        <w:ind w:left="360"/>
        <w:rPr>
          <w:rFonts w:eastAsia="Times New Roman"/>
          <w:sz w:val="20"/>
          <w:szCs w:val="20"/>
          <w:lang w:val="en-US" w:eastAsia="en-US"/>
        </w:rPr>
      </w:pPr>
    </w:p>
    <w:p w:rsidR="006430D3" w:rsidRPr="002B209A" w:rsidRDefault="006430D3" w:rsidP="00544AFA">
      <w:pPr>
        <w:rPr>
          <w:rFonts w:eastAsia="Times New Roman"/>
          <w:b/>
          <w:iCs/>
          <w:sz w:val="20"/>
          <w:szCs w:val="20"/>
          <w:u w:val="single"/>
          <w:lang w:val="en-US" w:eastAsia="en-US"/>
        </w:rPr>
      </w:pPr>
      <w:r w:rsidRPr="002B209A">
        <w:rPr>
          <w:rFonts w:eastAsia="Times New Roman"/>
          <w:b/>
          <w:iCs/>
          <w:sz w:val="20"/>
          <w:szCs w:val="20"/>
          <w:u w:val="single"/>
          <w:lang w:val="en-US" w:eastAsia="en-US"/>
        </w:rPr>
        <w:t>Authenticity</w:t>
      </w:r>
    </w:p>
    <w:p w:rsidR="006430D3" w:rsidRPr="002B209A" w:rsidRDefault="006430D3" w:rsidP="00544AFA">
      <w:pPr>
        <w:rPr>
          <w:rFonts w:eastAsia="Times New Roman"/>
          <w:sz w:val="20"/>
          <w:szCs w:val="20"/>
          <w:bdr w:val="wave" w:sz="6" w:space="0" w:color="auto"/>
          <w:lang w:val="en-US" w:eastAsia="en-US"/>
        </w:rPr>
      </w:pPr>
      <w:r w:rsidRPr="002B209A">
        <w:rPr>
          <w:rFonts w:eastAsia="Times New Roman"/>
          <w:sz w:val="20"/>
          <w:szCs w:val="20"/>
          <w:lang w:val="en-US" w:eastAsia="en-US"/>
        </w:rPr>
        <w:t>Students must hand in their completed and signed Authenticity Declaration before their first assessment. Material completed and handed in for assessment must be the student’s own work. Where there is suspicion of cheating, the matter will be investigated and school policy followed.</w:t>
      </w:r>
    </w:p>
    <w:p w:rsidR="006430D3" w:rsidRPr="002B209A" w:rsidRDefault="00DB19A1" w:rsidP="00BC0340">
      <w:pPr>
        <w:keepNext/>
        <w:ind w:left="2160" w:hanging="2160"/>
        <w:outlineLvl w:val="7"/>
        <w:rPr>
          <w:rFonts w:eastAsia="Times New Roman"/>
          <w:b/>
          <w:bCs/>
          <w:sz w:val="20"/>
          <w:szCs w:val="20"/>
          <w:lang w:val="en-AU" w:eastAsia="en-US"/>
        </w:rPr>
      </w:pPr>
      <w:r w:rsidRPr="002B209A">
        <w:rPr>
          <w:rFonts w:eastAsia="Times New Roman"/>
          <w:b/>
          <w:bCs/>
          <w:noProof/>
          <w:sz w:val="20"/>
          <w:szCs w:val="20"/>
          <w:lang w:eastAsia="en-NZ"/>
        </w:rPr>
        <mc:AlternateContent>
          <mc:Choice Requires="wps">
            <w:drawing>
              <wp:anchor distT="0" distB="0" distL="114300" distR="114300" simplePos="0" relativeHeight="251659264" behindDoc="0" locked="0" layoutInCell="1" allowOverlap="1" wp14:anchorId="19418D97" wp14:editId="02E1A862">
                <wp:simplePos x="0" y="0"/>
                <wp:positionH relativeFrom="column">
                  <wp:posOffset>-750627</wp:posOffset>
                </wp:positionH>
                <wp:positionV relativeFrom="paragraph">
                  <wp:posOffset>24955</wp:posOffset>
                </wp:positionV>
                <wp:extent cx="7239000" cy="5486400"/>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54864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1pt;margin-top:1.95pt;width:570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" filled="f" strokeweight="6pt">
                <v:stroke linestyle="thickBetweenThin"/>
              </v:rect>
            </w:pict>
          </mc:Fallback>
        </mc:AlternateContent>
      </w:r>
    </w:p>
    <w:p w:rsidR="006430D3" w:rsidRPr="002B209A" w:rsidRDefault="006430D3" w:rsidP="006430D3">
      <w:pPr>
        <w:keepNext/>
        <w:ind w:left="2160" w:hanging="2160"/>
        <w:jc w:val="both"/>
        <w:outlineLvl w:val="7"/>
        <w:rPr>
          <w:rFonts w:eastAsia="Times New Roman"/>
          <w:b/>
          <w:bCs/>
          <w:sz w:val="20"/>
          <w:szCs w:val="20"/>
          <w:lang w:val="en-AU" w:eastAsia="en-US"/>
        </w:rPr>
      </w:pPr>
    </w:p>
    <w:p w:rsidR="006430D3" w:rsidRPr="002B209A" w:rsidRDefault="006430D3" w:rsidP="00743C4C">
      <w:pPr>
        <w:keepNext/>
        <w:ind w:left="2160" w:hanging="2160"/>
        <w:jc w:val="center"/>
        <w:outlineLvl w:val="7"/>
        <w:rPr>
          <w:rFonts w:eastAsia="Times New Roman"/>
          <w:b/>
          <w:sz w:val="20"/>
          <w:szCs w:val="20"/>
          <w:lang w:val="en-AU" w:eastAsia="en-US"/>
        </w:rPr>
      </w:pPr>
      <w:r w:rsidRPr="002B209A">
        <w:rPr>
          <w:rFonts w:eastAsia="Times New Roman"/>
          <w:b/>
          <w:bCs/>
          <w:sz w:val="20"/>
          <w:szCs w:val="20"/>
          <w:lang w:val="en-AU" w:eastAsia="en-US"/>
        </w:rPr>
        <w:t>Authentication Sheet</w:t>
      </w:r>
      <w:r w:rsidR="00743C4C" w:rsidRPr="002B209A">
        <w:rPr>
          <w:rFonts w:eastAsia="Times New Roman"/>
          <w:b/>
          <w:bCs/>
          <w:sz w:val="20"/>
          <w:szCs w:val="20"/>
          <w:lang w:val="en-AU" w:eastAsia="en-US"/>
        </w:rPr>
        <w:t xml:space="preserve"> </w:t>
      </w:r>
      <w:proofErr w:type="spellStart"/>
      <w:r w:rsidRPr="002B209A">
        <w:rPr>
          <w:rFonts w:eastAsia="Times New Roman"/>
          <w:b/>
          <w:sz w:val="20"/>
          <w:szCs w:val="20"/>
          <w:lang w:val="en-AU" w:eastAsia="en-US"/>
        </w:rPr>
        <w:t>Kelston</w:t>
      </w:r>
      <w:proofErr w:type="spellEnd"/>
      <w:r w:rsidRPr="002B209A">
        <w:rPr>
          <w:rFonts w:eastAsia="Times New Roman"/>
          <w:b/>
          <w:sz w:val="20"/>
          <w:szCs w:val="20"/>
          <w:lang w:val="en-AU" w:eastAsia="en-US"/>
        </w:rPr>
        <w:t xml:space="preserve"> Boys High School</w:t>
      </w:r>
      <w:r w:rsidR="00743C4C" w:rsidRPr="002B209A">
        <w:rPr>
          <w:rFonts w:eastAsia="Times New Roman"/>
          <w:b/>
          <w:sz w:val="20"/>
          <w:szCs w:val="20"/>
          <w:lang w:val="en-AU" w:eastAsia="en-US"/>
        </w:rPr>
        <w:t xml:space="preserve"> </w:t>
      </w:r>
      <w:r w:rsidR="0003714C" w:rsidRPr="002B209A">
        <w:rPr>
          <w:rFonts w:eastAsia="Times New Roman"/>
          <w:b/>
          <w:sz w:val="20"/>
          <w:szCs w:val="20"/>
          <w:lang w:val="en-AU" w:eastAsia="en-US"/>
        </w:rPr>
        <w:t xml:space="preserve">History </w:t>
      </w:r>
      <w:r w:rsidRPr="002B209A">
        <w:rPr>
          <w:rFonts w:eastAsia="Times New Roman"/>
          <w:b/>
          <w:sz w:val="20"/>
          <w:szCs w:val="20"/>
          <w:lang w:val="en-AU" w:eastAsia="en-US"/>
        </w:rPr>
        <w:t>Department</w:t>
      </w:r>
    </w:p>
    <w:p w:rsidR="006430D3" w:rsidRPr="002B209A" w:rsidRDefault="006430D3" w:rsidP="006430D3">
      <w:pPr>
        <w:ind w:left="2160" w:hanging="2160"/>
        <w:jc w:val="both"/>
        <w:rPr>
          <w:rFonts w:eastAsia="Times New Roman"/>
          <w:b/>
          <w:sz w:val="20"/>
          <w:szCs w:val="20"/>
          <w:lang w:val="en-AU" w:eastAsia="en-US"/>
        </w:rPr>
      </w:pPr>
    </w:p>
    <w:p w:rsidR="006430D3" w:rsidRPr="002B209A" w:rsidRDefault="006430D3" w:rsidP="006430D3">
      <w:pPr>
        <w:keepNext/>
        <w:jc w:val="both"/>
        <w:outlineLvl w:val="5"/>
        <w:rPr>
          <w:rFonts w:eastAsia="Times New Roman"/>
          <w:b/>
          <w:bCs/>
          <w:sz w:val="20"/>
          <w:szCs w:val="20"/>
          <w:lang w:val="en-AU" w:eastAsia="en-US"/>
        </w:rPr>
      </w:pPr>
      <w:r w:rsidRPr="002B209A">
        <w:rPr>
          <w:rFonts w:eastAsia="Times New Roman"/>
          <w:b/>
          <w:bCs/>
          <w:sz w:val="20"/>
          <w:szCs w:val="20"/>
          <w:lang w:val="en-AU" w:eastAsia="en-US"/>
        </w:rPr>
        <w:t>Name</w:t>
      </w:r>
      <w:r w:rsidRPr="002B209A">
        <w:rPr>
          <w:rFonts w:eastAsia="Times New Roman"/>
          <w:b/>
          <w:bCs/>
          <w:sz w:val="20"/>
          <w:szCs w:val="20"/>
          <w:lang w:val="en-AU" w:eastAsia="en-US"/>
        </w:rPr>
        <w:tab/>
      </w:r>
      <w:r w:rsidRPr="002B209A">
        <w:rPr>
          <w:rFonts w:eastAsia="Times New Roman"/>
          <w:b/>
          <w:bCs/>
          <w:sz w:val="20"/>
          <w:szCs w:val="20"/>
          <w:lang w:val="en-AU" w:eastAsia="en-US"/>
        </w:rPr>
        <w:tab/>
      </w:r>
      <w:r w:rsidRPr="002B209A">
        <w:rPr>
          <w:rFonts w:eastAsia="Times New Roman"/>
          <w:b/>
          <w:bCs/>
          <w:sz w:val="20"/>
          <w:szCs w:val="20"/>
          <w:lang w:val="en-AU" w:eastAsia="en-US"/>
        </w:rPr>
        <w:tab/>
        <w:t>___________________________________________</w:t>
      </w:r>
    </w:p>
    <w:p w:rsidR="006430D3" w:rsidRPr="002B209A" w:rsidRDefault="006430D3" w:rsidP="006430D3">
      <w:pPr>
        <w:ind w:left="2160" w:hanging="2160"/>
        <w:jc w:val="both"/>
        <w:rPr>
          <w:rFonts w:eastAsia="Times New Roman"/>
          <w:b/>
          <w:sz w:val="20"/>
          <w:szCs w:val="20"/>
          <w:lang w:val="en-AU" w:eastAsia="en-US"/>
        </w:rPr>
      </w:pPr>
    </w:p>
    <w:p w:rsidR="006430D3" w:rsidRPr="002B209A" w:rsidRDefault="00B17F11" w:rsidP="006430D3">
      <w:pPr>
        <w:ind w:left="2160" w:hanging="2160"/>
        <w:jc w:val="both"/>
        <w:rPr>
          <w:rFonts w:eastAsia="Times New Roman"/>
          <w:b/>
          <w:sz w:val="20"/>
          <w:szCs w:val="20"/>
          <w:lang w:val="en-AU" w:eastAsia="en-US"/>
        </w:rPr>
      </w:pPr>
      <w:r w:rsidRPr="002B209A">
        <w:rPr>
          <w:rFonts w:eastAsia="Times New Roman"/>
          <w:b/>
          <w:sz w:val="20"/>
          <w:szCs w:val="20"/>
          <w:lang w:val="en-AU" w:eastAsia="en-US"/>
        </w:rPr>
        <w:t>Class/tutor group</w:t>
      </w:r>
      <w:r w:rsidR="006430D3" w:rsidRPr="002B209A">
        <w:rPr>
          <w:rFonts w:eastAsia="Times New Roman"/>
          <w:b/>
          <w:sz w:val="20"/>
          <w:szCs w:val="20"/>
          <w:lang w:val="en-AU" w:eastAsia="en-US"/>
        </w:rPr>
        <w:tab/>
        <w:t>__________________</w:t>
      </w:r>
      <w:proofErr w:type="spellStart"/>
      <w:r w:rsidR="0003714C" w:rsidRPr="002B209A">
        <w:rPr>
          <w:rFonts w:eastAsia="Times New Roman"/>
          <w:b/>
          <w:sz w:val="20"/>
          <w:szCs w:val="20"/>
          <w:lang w:val="en-AU" w:eastAsia="en-US"/>
        </w:rPr>
        <w:t>History</w:t>
      </w:r>
      <w:r w:rsidR="006430D3" w:rsidRPr="002B209A">
        <w:rPr>
          <w:rFonts w:eastAsia="Times New Roman"/>
          <w:b/>
          <w:sz w:val="20"/>
          <w:szCs w:val="20"/>
          <w:lang w:val="en-AU" w:eastAsia="en-US"/>
        </w:rPr>
        <w:t>Teacher</w:t>
      </w:r>
      <w:proofErr w:type="spellEnd"/>
      <w:r w:rsidR="006430D3" w:rsidRPr="002B209A">
        <w:rPr>
          <w:rFonts w:eastAsia="Times New Roman"/>
          <w:b/>
          <w:sz w:val="20"/>
          <w:szCs w:val="20"/>
          <w:lang w:val="en-AU" w:eastAsia="en-US"/>
        </w:rPr>
        <w:t xml:space="preserve"> _____________________________</w:t>
      </w:r>
    </w:p>
    <w:p w:rsidR="006430D3" w:rsidRPr="002B209A" w:rsidRDefault="006430D3" w:rsidP="006430D3">
      <w:pPr>
        <w:ind w:left="2160" w:hanging="2160"/>
        <w:jc w:val="both"/>
        <w:rPr>
          <w:rFonts w:eastAsia="Times New Roman"/>
          <w:b/>
          <w:sz w:val="20"/>
          <w:szCs w:val="20"/>
          <w:lang w:val="en-AU" w:eastAsia="en-US"/>
        </w:rPr>
      </w:pPr>
    </w:p>
    <w:p w:rsidR="006430D3" w:rsidRPr="002B209A" w:rsidRDefault="00544AFA" w:rsidP="002B209A">
      <w:pPr>
        <w:jc w:val="both"/>
        <w:rPr>
          <w:rFonts w:eastAsia="Times New Roman"/>
          <w:sz w:val="20"/>
          <w:szCs w:val="20"/>
          <w:lang w:val="en-AU" w:eastAsia="en-US"/>
        </w:rPr>
      </w:pPr>
      <w:r w:rsidRPr="002B209A">
        <w:rPr>
          <w:rFonts w:eastAsia="Times New Roman"/>
          <w:sz w:val="20"/>
          <w:szCs w:val="20"/>
          <w:lang w:val="en-AU" w:eastAsia="en-US"/>
        </w:rPr>
        <w:t>In Year 13</w:t>
      </w:r>
      <w:r w:rsidR="006430D3" w:rsidRPr="002B209A">
        <w:rPr>
          <w:rFonts w:eastAsia="Times New Roman"/>
          <w:sz w:val="20"/>
          <w:szCs w:val="20"/>
          <w:lang w:val="en-AU" w:eastAsia="en-US"/>
        </w:rPr>
        <w:t xml:space="preserve"> </w:t>
      </w:r>
      <w:r w:rsidR="0003714C" w:rsidRPr="002B209A">
        <w:rPr>
          <w:rFonts w:eastAsia="Times New Roman"/>
          <w:sz w:val="20"/>
          <w:szCs w:val="20"/>
          <w:lang w:val="en-AU" w:eastAsia="en-US"/>
        </w:rPr>
        <w:t>History</w:t>
      </w:r>
      <w:r w:rsidR="006430D3" w:rsidRPr="002B209A">
        <w:rPr>
          <w:rFonts w:eastAsia="Times New Roman"/>
          <w:sz w:val="20"/>
          <w:szCs w:val="20"/>
          <w:lang w:val="en-AU" w:eastAsia="en-US"/>
        </w:rPr>
        <w:t xml:space="preserve"> this year there will be </w:t>
      </w:r>
      <w:r w:rsidRPr="002B209A">
        <w:rPr>
          <w:rFonts w:eastAsia="Times New Roman"/>
          <w:bCs/>
          <w:sz w:val="20"/>
          <w:szCs w:val="20"/>
          <w:lang w:val="en-AU" w:eastAsia="en-US"/>
        </w:rPr>
        <w:t>2 internal</w:t>
      </w:r>
      <w:r w:rsidRPr="002B209A">
        <w:rPr>
          <w:rFonts w:eastAsia="Times New Roman"/>
          <w:b/>
          <w:bCs/>
          <w:sz w:val="20"/>
          <w:szCs w:val="20"/>
          <w:lang w:val="en-AU" w:eastAsia="en-US"/>
        </w:rPr>
        <w:t xml:space="preserve"> </w:t>
      </w:r>
      <w:r w:rsidR="006430D3" w:rsidRPr="002B209A">
        <w:rPr>
          <w:rFonts w:eastAsia="Times New Roman"/>
          <w:sz w:val="20"/>
          <w:szCs w:val="20"/>
          <w:lang w:val="en-AU" w:eastAsia="en-US"/>
        </w:rPr>
        <w:t xml:space="preserve">assessment activities that will contribute credits towards the National Certificate of Educational Achievement.  The work I hand in for these assessments must be my own.  I understand that if I am found to have submitted work that is not my own I will receive no grade for that </w:t>
      </w:r>
      <w:proofErr w:type="spellStart"/>
      <w:r w:rsidR="006430D3" w:rsidRPr="002B209A">
        <w:rPr>
          <w:rFonts w:eastAsia="Times New Roman"/>
          <w:sz w:val="20"/>
          <w:szCs w:val="20"/>
          <w:lang w:val="en-AU" w:eastAsia="en-US"/>
        </w:rPr>
        <w:t>assessment.I</w:t>
      </w:r>
      <w:proofErr w:type="spellEnd"/>
      <w:r w:rsidR="006430D3" w:rsidRPr="002B209A">
        <w:rPr>
          <w:rFonts w:eastAsia="Times New Roman"/>
          <w:sz w:val="20"/>
          <w:szCs w:val="20"/>
          <w:lang w:val="en-AU" w:eastAsia="en-US"/>
        </w:rPr>
        <w:t xml:space="preserve"> have read the statement above and understand that the work I hand in for assessment purposes must be my own.</w:t>
      </w:r>
    </w:p>
    <w:p w:rsidR="00BC0340" w:rsidRPr="002B209A" w:rsidRDefault="00BC0340" w:rsidP="006430D3">
      <w:pPr>
        <w:tabs>
          <w:tab w:val="center" w:pos="4320"/>
          <w:tab w:val="right" w:pos="8640"/>
        </w:tabs>
        <w:jc w:val="both"/>
        <w:rPr>
          <w:rFonts w:eastAsia="Times New Roman"/>
          <w:sz w:val="20"/>
          <w:szCs w:val="20"/>
          <w:lang w:val="en-AU" w:eastAsia="en-US"/>
        </w:rPr>
      </w:pPr>
    </w:p>
    <w:p w:rsidR="006430D3" w:rsidRPr="002B209A" w:rsidRDefault="006430D3" w:rsidP="006430D3">
      <w:pPr>
        <w:tabs>
          <w:tab w:val="center" w:pos="4320"/>
          <w:tab w:val="right" w:pos="8640"/>
        </w:tabs>
        <w:jc w:val="both"/>
        <w:rPr>
          <w:rFonts w:eastAsia="Times New Roman"/>
          <w:b/>
          <w:sz w:val="20"/>
          <w:szCs w:val="20"/>
          <w:lang w:val="en-AU" w:eastAsia="en-US"/>
        </w:rPr>
      </w:pPr>
      <w:r w:rsidRPr="002B209A">
        <w:rPr>
          <w:rFonts w:eastAsia="Times New Roman"/>
          <w:b/>
          <w:sz w:val="20"/>
          <w:szCs w:val="20"/>
          <w:lang w:val="en-AU" w:eastAsia="en-US"/>
        </w:rPr>
        <w:t>Signature (Student</w:t>
      </w:r>
      <w:proofErr w:type="gramStart"/>
      <w:r w:rsidRPr="002B209A">
        <w:rPr>
          <w:rFonts w:eastAsia="Times New Roman"/>
          <w:b/>
          <w:sz w:val="20"/>
          <w:szCs w:val="20"/>
          <w:lang w:val="en-AU" w:eastAsia="en-US"/>
        </w:rPr>
        <w:t>)_</w:t>
      </w:r>
      <w:proofErr w:type="gramEnd"/>
      <w:r w:rsidRPr="002B209A">
        <w:rPr>
          <w:rFonts w:eastAsia="Times New Roman"/>
          <w:b/>
          <w:sz w:val="20"/>
          <w:szCs w:val="20"/>
          <w:lang w:val="en-AU" w:eastAsia="en-US"/>
        </w:rPr>
        <w:t>__________________Signature(Guardian)________________Date_______</w:t>
      </w:r>
    </w:p>
    <w:p w:rsidR="00544AFA" w:rsidRPr="002B209A" w:rsidRDefault="00544AFA" w:rsidP="006430D3">
      <w:pPr>
        <w:tabs>
          <w:tab w:val="center" w:pos="4320"/>
          <w:tab w:val="right" w:pos="8640"/>
        </w:tabs>
        <w:jc w:val="center"/>
        <w:rPr>
          <w:rFonts w:eastAsia="Times New Roman"/>
          <w:b/>
          <w:sz w:val="20"/>
          <w:szCs w:val="20"/>
          <w:lang w:val="en-AU" w:eastAsia="en-US"/>
        </w:rPr>
      </w:pPr>
    </w:p>
    <w:p w:rsidR="006430D3" w:rsidRPr="002B209A" w:rsidRDefault="006430D3" w:rsidP="006430D3">
      <w:pPr>
        <w:tabs>
          <w:tab w:val="center" w:pos="4320"/>
          <w:tab w:val="right" w:pos="8640"/>
        </w:tabs>
        <w:jc w:val="center"/>
        <w:rPr>
          <w:rFonts w:eastAsia="Times New Roman"/>
          <w:b/>
          <w:sz w:val="20"/>
          <w:szCs w:val="20"/>
          <w:lang w:val="en-AU" w:eastAsia="en-US"/>
        </w:rPr>
      </w:pPr>
      <w:r w:rsidRPr="002B209A">
        <w:rPr>
          <w:rFonts w:eastAsia="Times New Roman"/>
          <w:b/>
          <w:sz w:val="20"/>
          <w:szCs w:val="20"/>
          <w:lang w:val="en-AU" w:eastAsia="en-US"/>
        </w:rPr>
        <w:t>Parental Contact details for Assessment follow-up</w:t>
      </w:r>
    </w:p>
    <w:p w:rsidR="006430D3" w:rsidRPr="002B209A" w:rsidRDefault="006430D3" w:rsidP="00544AFA">
      <w:pPr>
        <w:tabs>
          <w:tab w:val="center" w:pos="4320"/>
          <w:tab w:val="right" w:pos="8640"/>
        </w:tabs>
        <w:spacing w:before="120" w:line="480" w:lineRule="auto"/>
        <w:rPr>
          <w:rFonts w:eastAsia="Times New Roman"/>
          <w:b/>
          <w:sz w:val="20"/>
          <w:szCs w:val="20"/>
          <w:lang w:val="en-AU" w:eastAsia="en-US"/>
        </w:rPr>
      </w:pPr>
      <w:r w:rsidRPr="002B209A">
        <w:rPr>
          <w:rFonts w:eastAsia="Times New Roman"/>
          <w:b/>
          <w:sz w:val="20"/>
          <w:szCs w:val="20"/>
          <w:lang w:val="en-AU" w:eastAsia="en-US"/>
        </w:rPr>
        <w:t>Name:</w:t>
      </w:r>
      <w:r w:rsidR="00544AFA" w:rsidRPr="002B209A">
        <w:rPr>
          <w:rFonts w:eastAsia="Times New Roman"/>
          <w:b/>
          <w:sz w:val="20"/>
          <w:szCs w:val="20"/>
          <w:lang w:val="en-AU" w:eastAsia="en-US"/>
        </w:rPr>
        <w:t xml:space="preserve">                                                       </w:t>
      </w:r>
      <w:r w:rsidR="00DB19A1" w:rsidRPr="002B209A">
        <w:rPr>
          <w:rFonts w:eastAsia="Times New Roman"/>
          <w:b/>
          <w:sz w:val="20"/>
          <w:szCs w:val="20"/>
          <w:lang w:val="en-AU" w:eastAsia="en-US"/>
        </w:rPr>
        <w:t xml:space="preserve">   </w:t>
      </w:r>
      <w:r w:rsidR="00743C4C" w:rsidRPr="002B209A">
        <w:rPr>
          <w:rFonts w:eastAsia="Times New Roman"/>
          <w:b/>
          <w:sz w:val="20"/>
          <w:szCs w:val="20"/>
          <w:lang w:val="en-AU" w:eastAsia="en-US"/>
        </w:rPr>
        <w:t xml:space="preserve">     </w:t>
      </w:r>
      <w:r w:rsidR="00357F36" w:rsidRPr="002B209A">
        <w:rPr>
          <w:rFonts w:eastAsia="Times New Roman"/>
          <w:b/>
          <w:sz w:val="20"/>
          <w:szCs w:val="20"/>
          <w:lang w:val="en-AU" w:eastAsia="en-US"/>
        </w:rPr>
        <w:t>Phone Number</w:t>
      </w:r>
      <w:r w:rsidRPr="002B209A">
        <w:rPr>
          <w:rFonts w:eastAsia="Times New Roman"/>
          <w:b/>
          <w:sz w:val="20"/>
          <w:szCs w:val="20"/>
          <w:lang w:val="en-AU" w:eastAsia="en-US"/>
        </w:rPr>
        <w:t>:</w:t>
      </w:r>
      <w:r w:rsidR="00DB19A1" w:rsidRPr="002B209A">
        <w:rPr>
          <w:rFonts w:eastAsia="Times New Roman"/>
          <w:b/>
          <w:sz w:val="20"/>
          <w:szCs w:val="20"/>
          <w:lang w:val="en-AU" w:eastAsia="en-US"/>
        </w:rPr>
        <w:t xml:space="preserve">                                   </w:t>
      </w:r>
      <w:r w:rsidR="00544AFA" w:rsidRPr="002B209A">
        <w:rPr>
          <w:rFonts w:eastAsia="Times New Roman"/>
          <w:b/>
          <w:sz w:val="20"/>
          <w:szCs w:val="20"/>
          <w:lang w:val="en-AU" w:eastAsia="en-US"/>
        </w:rPr>
        <w:t>M</w:t>
      </w:r>
      <w:r w:rsidRPr="002B209A">
        <w:rPr>
          <w:rFonts w:eastAsia="Times New Roman"/>
          <w:b/>
          <w:sz w:val="20"/>
          <w:szCs w:val="20"/>
          <w:lang w:val="en-AU" w:eastAsia="en-US"/>
        </w:rPr>
        <w:t>obile:</w:t>
      </w:r>
    </w:p>
    <w:p w:rsidR="006430D3" w:rsidRPr="002B209A" w:rsidRDefault="00357F36" w:rsidP="006430D3">
      <w:pPr>
        <w:tabs>
          <w:tab w:val="center" w:pos="4320"/>
          <w:tab w:val="right" w:pos="8640"/>
        </w:tabs>
        <w:spacing w:line="480" w:lineRule="auto"/>
        <w:rPr>
          <w:rFonts w:eastAsia="Times New Roman"/>
          <w:b/>
          <w:sz w:val="20"/>
          <w:szCs w:val="20"/>
          <w:lang w:val="en-AU" w:eastAsia="en-US"/>
        </w:rPr>
      </w:pPr>
      <w:r w:rsidRPr="002B209A">
        <w:rPr>
          <w:rFonts w:eastAsia="Times New Roman"/>
          <w:b/>
          <w:sz w:val="20"/>
          <w:szCs w:val="20"/>
          <w:lang w:val="en-AU" w:eastAsia="en-US"/>
        </w:rPr>
        <w:t>E</w:t>
      </w:r>
      <w:r w:rsidR="006430D3" w:rsidRPr="002B209A">
        <w:rPr>
          <w:rFonts w:eastAsia="Times New Roman"/>
          <w:b/>
          <w:sz w:val="20"/>
          <w:szCs w:val="20"/>
          <w:lang w:val="en-AU" w:eastAsia="en-US"/>
        </w:rPr>
        <w:t>-mail</w:t>
      </w:r>
      <w:r w:rsidRPr="002B209A">
        <w:rPr>
          <w:rFonts w:eastAsia="Times New Roman"/>
          <w:b/>
          <w:sz w:val="20"/>
          <w:szCs w:val="20"/>
          <w:lang w:val="en-AU" w:eastAsia="en-US"/>
        </w:rPr>
        <w:t xml:space="preserve"> address</w:t>
      </w:r>
      <w:r w:rsidR="006430D3" w:rsidRPr="002B209A">
        <w:rPr>
          <w:rFonts w:eastAsia="Times New Roman"/>
          <w:b/>
          <w:sz w:val="20"/>
          <w:szCs w:val="20"/>
          <w:lang w:val="en-AU" w:eastAsia="en-US"/>
        </w:rPr>
        <w:t>:</w:t>
      </w:r>
      <w:r w:rsidR="00743C4C" w:rsidRPr="002B209A">
        <w:rPr>
          <w:rFonts w:eastAsia="Times New Roman"/>
          <w:b/>
          <w:sz w:val="20"/>
          <w:szCs w:val="20"/>
          <w:lang w:val="en-AU" w:eastAsia="en-US"/>
        </w:rPr>
        <w:t xml:space="preserve">                                                                                   </w:t>
      </w:r>
      <w:r w:rsidRPr="002B209A">
        <w:rPr>
          <w:rFonts w:eastAsia="Times New Roman"/>
          <w:b/>
          <w:sz w:val="20"/>
          <w:szCs w:val="20"/>
          <w:lang w:val="en-AU" w:eastAsia="en-US"/>
        </w:rPr>
        <w:t>P</w:t>
      </w:r>
      <w:r w:rsidR="006430D3" w:rsidRPr="002B209A">
        <w:rPr>
          <w:rFonts w:eastAsia="Times New Roman"/>
          <w:b/>
          <w:sz w:val="20"/>
          <w:szCs w:val="20"/>
          <w:lang w:val="en-AU" w:eastAsia="en-US"/>
        </w:rPr>
        <w:t>ostal:</w:t>
      </w:r>
    </w:p>
    <w:p w:rsidR="00BC0340" w:rsidRPr="002B209A" w:rsidRDefault="00743C4C" w:rsidP="00BC0340">
      <w:pPr>
        <w:rPr>
          <w:sz w:val="20"/>
          <w:szCs w:val="20"/>
          <w:u w:val="single"/>
          <w:lang w:val="en-US"/>
        </w:rPr>
      </w:pPr>
      <w:r w:rsidRPr="002B209A">
        <w:rPr>
          <w:b/>
          <w:sz w:val="20"/>
          <w:szCs w:val="20"/>
          <w:u w:val="single"/>
          <w:lang w:val="en-US"/>
        </w:rPr>
        <w:t>Stationary and fee requirement</w:t>
      </w:r>
    </w:p>
    <w:p w:rsidR="00BC0340" w:rsidRPr="002B209A" w:rsidRDefault="00743C4C" w:rsidP="00B17F11">
      <w:pPr>
        <w:jc w:val="both"/>
        <w:rPr>
          <w:sz w:val="20"/>
          <w:szCs w:val="20"/>
          <w:lang w:val="en-US"/>
        </w:rPr>
      </w:pPr>
      <w:r w:rsidRPr="002B209A">
        <w:rPr>
          <w:sz w:val="20"/>
          <w:szCs w:val="20"/>
          <w:lang w:val="en-US"/>
        </w:rPr>
        <w:t>Students can</w:t>
      </w:r>
      <w:r w:rsidR="00BC0340" w:rsidRPr="002B209A">
        <w:rPr>
          <w:sz w:val="20"/>
          <w:szCs w:val="20"/>
          <w:lang w:val="en-US"/>
        </w:rPr>
        <w:t xml:space="preserve"> complete their class notes in a 2B5 Exercise Book</w:t>
      </w:r>
      <w:r w:rsidRPr="002B209A">
        <w:rPr>
          <w:sz w:val="20"/>
          <w:szCs w:val="20"/>
          <w:lang w:val="en-US"/>
        </w:rPr>
        <w:t xml:space="preserve"> or on refill</w:t>
      </w:r>
    </w:p>
    <w:p w:rsidR="00BC0340" w:rsidRPr="002B209A" w:rsidRDefault="00BC0340" w:rsidP="00B17F11">
      <w:pPr>
        <w:tabs>
          <w:tab w:val="num" w:pos="1425"/>
        </w:tabs>
        <w:jc w:val="both"/>
        <w:rPr>
          <w:sz w:val="20"/>
          <w:szCs w:val="20"/>
          <w:lang w:val="en-US"/>
        </w:rPr>
      </w:pPr>
      <w:r w:rsidRPr="002B209A">
        <w:rPr>
          <w:sz w:val="20"/>
          <w:szCs w:val="20"/>
          <w:lang w:val="en-US"/>
        </w:rPr>
        <w:t>Students will complete the External Assessments in a 1B5 Exercise Book</w:t>
      </w:r>
    </w:p>
    <w:p w:rsidR="00BC0340" w:rsidRPr="002B209A" w:rsidRDefault="00893C78" w:rsidP="00B17F11">
      <w:pPr>
        <w:jc w:val="both"/>
        <w:rPr>
          <w:sz w:val="20"/>
          <w:szCs w:val="20"/>
          <w:lang w:val="en-US"/>
        </w:rPr>
      </w:pPr>
      <w:r w:rsidRPr="002B209A">
        <w:rPr>
          <w:sz w:val="20"/>
          <w:szCs w:val="20"/>
          <w:lang w:val="en-US"/>
        </w:rPr>
        <w:t>There is a $15</w:t>
      </w:r>
      <w:r w:rsidR="00BC0340" w:rsidRPr="002B209A">
        <w:rPr>
          <w:sz w:val="20"/>
          <w:szCs w:val="20"/>
          <w:lang w:val="en-US"/>
        </w:rPr>
        <w:t xml:space="preserve"> fee </w:t>
      </w:r>
      <w:r w:rsidR="00B17F11" w:rsidRPr="002B209A">
        <w:rPr>
          <w:sz w:val="20"/>
          <w:szCs w:val="20"/>
          <w:lang w:val="en-US"/>
        </w:rPr>
        <w:t>requirement</w:t>
      </w:r>
      <w:r w:rsidR="00544AFA" w:rsidRPr="002B209A">
        <w:rPr>
          <w:sz w:val="20"/>
          <w:szCs w:val="20"/>
          <w:lang w:val="en-US"/>
        </w:rPr>
        <w:t xml:space="preserve"> in Level Three</w:t>
      </w:r>
      <w:r w:rsidR="00BC0340" w:rsidRPr="002B209A">
        <w:rPr>
          <w:sz w:val="20"/>
          <w:szCs w:val="20"/>
          <w:lang w:val="en-US"/>
        </w:rPr>
        <w:t xml:space="preserve"> History</w:t>
      </w:r>
    </w:p>
    <w:p w:rsidR="006430D3" w:rsidRPr="002B209A" w:rsidRDefault="006430D3" w:rsidP="006430D3">
      <w:pPr>
        <w:tabs>
          <w:tab w:val="center" w:pos="4320"/>
          <w:tab w:val="right" w:pos="8640"/>
        </w:tabs>
        <w:jc w:val="both"/>
        <w:rPr>
          <w:rFonts w:eastAsia="Times New Roman"/>
          <w:b/>
          <w:sz w:val="20"/>
          <w:szCs w:val="20"/>
          <w:lang w:val="en-AU" w:eastAsia="en-US"/>
        </w:rPr>
      </w:pPr>
    </w:p>
    <w:p w:rsidR="00B17F11" w:rsidRPr="002B209A" w:rsidRDefault="00743C4C" w:rsidP="00B17F11">
      <w:pPr>
        <w:rPr>
          <w:sz w:val="20"/>
          <w:szCs w:val="20"/>
          <w:lang w:val="en-US"/>
        </w:rPr>
      </w:pPr>
      <w:r w:rsidRPr="002B209A">
        <w:rPr>
          <w:b/>
          <w:sz w:val="20"/>
          <w:szCs w:val="20"/>
          <w:u w:val="single"/>
          <w:lang w:val="en-US"/>
        </w:rPr>
        <w:t>Course link with careers</w:t>
      </w:r>
    </w:p>
    <w:p w:rsidR="00B17F11" w:rsidRPr="002B209A" w:rsidRDefault="00B17F11" w:rsidP="00B17F11">
      <w:pPr>
        <w:rPr>
          <w:sz w:val="20"/>
          <w:szCs w:val="20"/>
          <w:lang w:val="en-US"/>
        </w:rPr>
      </w:pPr>
      <w:r w:rsidRPr="002B209A">
        <w:rPr>
          <w:sz w:val="20"/>
          <w:szCs w:val="20"/>
          <w:lang w:val="en-US"/>
        </w:rPr>
        <w:t xml:space="preserve">The History Courses provide students with an understanding of the foundations of many aspects of today’s world.  They also provide an understanding of essential skills </w:t>
      </w:r>
      <w:proofErr w:type="gramStart"/>
      <w:r w:rsidRPr="002B209A">
        <w:rPr>
          <w:sz w:val="20"/>
          <w:szCs w:val="20"/>
          <w:lang w:val="en-US"/>
        </w:rPr>
        <w:t>Which</w:t>
      </w:r>
      <w:proofErr w:type="gramEnd"/>
      <w:r w:rsidRPr="002B209A">
        <w:rPr>
          <w:sz w:val="20"/>
          <w:szCs w:val="20"/>
          <w:lang w:val="en-US"/>
        </w:rPr>
        <w:t xml:space="preserve"> are found in many careers, thinking clearly and critical, interpreting resources, writing balanced arguments.  In addition, History provides a useful basis for such careers as Journalism, Banking, </w:t>
      </w:r>
      <w:proofErr w:type="gramStart"/>
      <w:r w:rsidRPr="002B209A">
        <w:rPr>
          <w:sz w:val="20"/>
          <w:szCs w:val="20"/>
          <w:lang w:val="en-US"/>
        </w:rPr>
        <w:t>Teaching</w:t>
      </w:r>
      <w:proofErr w:type="gramEnd"/>
      <w:r w:rsidR="002B209A">
        <w:rPr>
          <w:sz w:val="20"/>
          <w:szCs w:val="20"/>
          <w:lang w:val="en-US"/>
        </w:rPr>
        <w:t xml:space="preserve"> mana</w:t>
      </w:r>
      <w:r w:rsidRPr="002B209A">
        <w:rPr>
          <w:sz w:val="20"/>
          <w:szCs w:val="20"/>
          <w:lang w:val="en-US"/>
        </w:rPr>
        <w:t>gement and is a valuable preparation for further study in such subjects as Law, Politics, Economics and Sociology as well as History itself.</w:t>
      </w:r>
    </w:p>
    <w:p w:rsidR="00544AFA" w:rsidRPr="002B209A" w:rsidRDefault="00B6466F" w:rsidP="00B17F11">
      <w:pPr>
        <w:rPr>
          <w:sz w:val="20"/>
          <w:szCs w:val="20"/>
          <w:lang w:val="en-US"/>
        </w:rPr>
      </w:pPr>
      <w:r w:rsidRPr="0003714C">
        <w:rPr>
          <w:rFonts w:eastAsia="Times New Roman"/>
          <w:b/>
          <w:bCs/>
          <w:noProof/>
          <w:kern w:val="32"/>
          <w:sz w:val="20"/>
          <w:szCs w:val="32"/>
          <w:lang w:eastAsia="en-NZ"/>
        </w:rPr>
        <w:lastRenderedPageBreak/>
        <mc:AlternateContent>
          <mc:Choice Requires="wps">
            <w:drawing>
              <wp:anchor distT="0" distB="0" distL="114300" distR="114300" simplePos="0" relativeHeight="251660288" behindDoc="0" locked="0" layoutInCell="1" allowOverlap="1" wp14:anchorId="260578DE" wp14:editId="3AFA9825">
                <wp:simplePos x="0" y="0"/>
                <wp:positionH relativeFrom="column">
                  <wp:posOffset>-818515</wp:posOffset>
                </wp:positionH>
                <wp:positionV relativeFrom="paragraph">
                  <wp:posOffset>-765810</wp:posOffset>
                </wp:positionV>
                <wp:extent cx="7357110" cy="10515600"/>
                <wp:effectExtent l="19050" t="19050" r="3429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110" cy="105156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45pt;margin-top:-60.3pt;width:579.3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" filled="f" strokeweight="4.5pt">
                <v:stroke linestyle="thinThick"/>
              </v:rect>
            </w:pict>
          </mc:Fallback>
        </mc:AlternateContent>
      </w:r>
    </w:p>
    <w:p w:rsidR="006430D3" w:rsidRPr="006430D3" w:rsidRDefault="004B5EBC" w:rsidP="00357F36">
      <w:pPr>
        <w:keepNext/>
        <w:spacing w:before="240" w:after="60"/>
        <w:jc w:val="center"/>
        <w:outlineLvl w:val="0"/>
        <w:rPr>
          <w:rFonts w:eastAsia="Times New Roman"/>
          <w:b/>
          <w:bCs/>
          <w:kern w:val="32"/>
          <w:sz w:val="32"/>
          <w:szCs w:val="32"/>
          <w:lang w:val="en-AU" w:eastAsia="en-US"/>
        </w:rPr>
      </w:pPr>
      <w:proofErr w:type="spellStart"/>
      <w:r>
        <w:rPr>
          <w:rFonts w:eastAsia="Times New Roman"/>
          <w:b/>
          <w:bCs/>
          <w:kern w:val="32"/>
          <w:sz w:val="32"/>
          <w:szCs w:val="32"/>
          <w:lang w:val="en-AU" w:eastAsia="en-US"/>
        </w:rPr>
        <w:t>Kelston</w:t>
      </w:r>
      <w:proofErr w:type="spellEnd"/>
      <w:r w:rsidR="006430D3" w:rsidRPr="006430D3">
        <w:rPr>
          <w:rFonts w:eastAsia="Times New Roman"/>
          <w:b/>
          <w:bCs/>
          <w:kern w:val="32"/>
          <w:sz w:val="32"/>
          <w:szCs w:val="32"/>
          <w:lang w:val="en-AU" w:eastAsia="en-US"/>
        </w:rPr>
        <w:t xml:space="preserve"> Boys High School</w:t>
      </w:r>
    </w:p>
    <w:p w:rsidR="006430D3" w:rsidRPr="006430D3" w:rsidRDefault="006430D3" w:rsidP="00357F36">
      <w:pPr>
        <w:jc w:val="center"/>
        <w:rPr>
          <w:rFonts w:eastAsia="Times New Roman"/>
          <w:b/>
          <w:sz w:val="28"/>
          <w:lang w:val="en-AU" w:eastAsia="en-US"/>
        </w:rPr>
      </w:pPr>
    </w:p>
    <w:p w:rsidR="006430D3" w:rsidRPr="006430D3" w:rsidRDefault="00743C4C" w:rsidP="00357F36">
      <w:pPr>
        <w:keepNext/>
        <w:jc w:val="center"/>
        <w:outlineLvl w:val="3"/>
        <w:rPr>
          <w:rFonts w:eastAsia="Times New Roman"/>
          <w:b/>
          <w:sz w:val="28"/>
          <w:lang w:val="en-AU" w:eastAsia="en-US"/>
        </w:rPr>
      </w:pPr>
      <w:r>
        <w:rPr>
          <w:rFonts w:eastAsia="Times New Roman"/>
          <w:b/>
          <w:sz w:val="28"/>
          <w:lang w:val="en-AU" w:eastAsia="en-US"/>
        </w:rPr>
        <w:t>Year 13</w:t>
      </w:r>
      <w:r w:rsidR="006430D3" w:rsidRPr="006430D3">
        <w:rPr>
          <w:rFonts w:eastAsia="Times New Roman"/>
          <w:b/>
          <w:sz w:val="28"/>
          <w:lang w:val="en-AU" w:eastAsia="en-US"/>
        </w:rPr>
        <w:t xml:space="preserve"> </w:t>
      </w:r>
      <w:r w:rsidR="00BC0340">
        <w:rPr>
          <w:rFonts w:eastAsia="Times New Roman"/>
          <w:b/>
          <w:sz w:val="28"/>
          <w:lang w:val="en-AU" w:eastAsia="en-US"/>
        </w:rPr>
        <w:t>History</w:t>
      </w:r>
      <w:r w:rsidR="006430D3" w:rsidRPr="006430D3">
        <w:rPr>
          <w:rFonts w:eastAsia="Times New Roman"/>
          <w:b/>
          <w:sz w:val="28"/>
          <w:lang w:val="en-AU" w:eastAsia="en-US"/>
        </w:rPr>
        <w:t xml:space="preserve"> Student Achievement Tracking Sheet</w:t>
      </w:r>
    </w:p>
    <w:p w:rsidR="006430D3" w:rsidRPr="006430D3" w:rsidRDefault="006430D3" w:rsidP="006430D3">
      <w:pPr>
        <w:jc w:val="both"/>
        <w:rPr>
          <w:rFonts w:eastAsia="Times New Roman"/>
          <w:b/>
          <w:sz w:val="28"/>
          <w:lang w:val="en-AU" w:eastAsia="en-US"/>
        </w:rPr>
      </w:pPr>
    </w:p>
    <w:p w:rsidR="006430D3" w:rsidRPr="006430D3" w:rsidRDefault="006430D3" w:rsidP="006430D3">
      <w:pPr>
        <w:jc w:val="both"/>
        <w:rPr>
          <w:rFonts w:eastAsia="Times New Roman"/>
          <w:b/>
          <w:sz w:val="28"/>
          <w:lang w:val="en-AU" w:eastAsia="en-US"/>
        </w:rPr>
      </w:pPr>
    </w:p>
    <w:p w:rsidR="006430D3" w:rsidRPr="006430D3" w:rsidRDefault="006430D3" w:rsidP="006430D3">
      <w:pPr>
        <w:jc w:val="both"/>
        <w:rPr>
          <w:rFonts w:eastAsia="Times New Roman"/>
          <w:lang w:val="en-AU" w:eastAsia="en-US"/>
        </w:rPr>
      </w:pPr>
      <w:r w:rsidRPr="006430D3">
        <w:rPr>
          <w:rFonts w:eastAsia="Times New Roman"/>
          <w:lang w:val="en-AU" w:eastAsia="en-US"/>
        </w:rPr>
        <w:t>Name</w:t>
      </w:r>
      <w:proofErr w:type="gramStart"/>
      <w:r w:rsidRPr="006430D3">
        <w:rPr>
          <w:rFonts w:eastAsia="Times New Roman"/>
          <w:lang w:val="en-AU" w:eastAsia="en-US"/>
        </w:rPr>
        <w:t>:_</w:t>
      </w:r>
      <w:proofErr w:type="gramEnd"/>
      <w:r w:rsidRPr="006430D3">
        <w:rPr>
          <w:rFonts w:eastAsia="Times New Roman"/>
          <w:lang w:val="en-AU" w:eastAsia="en-US"/>
        </w:rPr>
        <w:t>_____________________________  Class:__________  Year:__________</w:t>
      </w:r>
    </w:p>
    <w:p w:rsidR="006430D3" w:rsidRPr="006430D3" w:rsidRDefault="006430D3" w:rsidP="006430D3">
      <w:pPr>
        <w:jc w:val="both"/>
        <w:rPr>
          <w:rFonts w:eastAsia="Times New Roman"/>
          <w:lang w:val="en-AU" w:eastAsia="en-US"/>
        </w:rPr>
      </w:pPr>
    </w:p>
    <w:p w:rsidR="006430D3" w:rsidRPr="006430D3" w:rsidRDefault="006430D3" w:rsidP="006430D3">
      <w:pPr>
        <w:jc w:val="both"/>
        <w:rPr>
          <w:rFonts w:eastAsia="Times New Roman"/>
          <w:lang w:val="en-AU" w:eastAsia="en-US"/>
        </w:rPr>
      </w:pPr>
      <w:r w:rsidRPr="006430D3">
        <w:rPr>
          <w:rFonts w:eastAsia="Times New Roman"/>
          <w:lang w:val="en-AU" w:eastAsia="en-US"/>
        </w:rPr>
        <w:t>It is important that you record the results you achieve throughout the year on the sheet below. This information will help you to monitor your progress towards the externally assessed standards and will allow you to check the results recorded by your teacher for the internally assessed standards.</w:t>
      </w:r>
    </w:p>
    <w:p w:rsidR="006430D3" w:rsidRPr="00743C4C" w:rsidRDefault="006430D3" w:rsidP="00743C4C">
      <w:pPr>
        <w:jc w:val="center"/>
        <w:rPr>
          <w:rFonts w:eastAsia="Times New Roman"/>
          <w:i/>
          <w:lang w:val="en-AU" w:eastAsia="en-US"/>
        </w:rPr>
      </w:pPr>
    </w:p>
    <w:p w:rsidR="006430D3" w:rsidRPr="00743C4C" w:rsidRDefault="00743C4C" w:rsidP="00743C4C">
      <w:pPr>
        <w:keepNext/>
        <w:jc w:val="center"/>
        <w:outlineLvl w:val="1"/>
        <w:rPr>
          <w:rFonts w:eastAsia="Times New Roman"/>
          <w:b/>
          <w:bCs/>
          <w:lang w:val="en-AU" w:eastAsia="en-US"/>
        </w:rPr>
      </w:pPr>
      <w:r w:rsidRPr="00743C4C">
        <w:rPr>
          <w:rFonts w:eastAsia="Times New Roman"/>
          <w:b/>
          <w:bCs/>
          <w:lang w:val="en-AU" w:eastAsia="en-US"/>
        </w:rPr>
        <w:t>INTERNALLY ASSESSED GRADES</w:t>
      </w:r>
    </w:p>
    <w:p w:rsidR="00C6758B" w:rsidRPr="006430D3" w:rsidRDefault="00C6758B" w:rsidP="006430D3">
      <w:pPr>
        <w:keepNext/>
        <w:jc w:val="both"/>
        <w:outlineLvl w:val="1"/>
        <w:rPr>
          <w:rFonts w:eastAsia="Times New Roman"/>
          <w:b/>
          <w:bCs/>
          <w:sz w:val="32"/>
          <w:lang w:val="en-AU" w:eastAsia="en-US"/>
        </w:rPr>
      </w:pPr>
    </w:p>
    <w:tbl>
      <w:tblPr>
        <w:tblW w:w="10338"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83"/>
        <w:gridCol w:w="1276"/>
        <w:gridCol w:w="1460"/>
        <w:gridCol w:w="1233"/>
        <w:gridCol w:w="2268"/>
        <w:gridCol w:w="1744"/>
      </w:tblGrid>
      <w:tr w:rsidR="006430D3" w:rsidRPr="006430D3" w:rsidTr="00AD24EE">
        <w:trPr>
          <w:jc w:val="center"/>
        </w:trPr>
        <w:tc>
          <w:tcPr>
            <w:tcW w:w="2074" w:type="dxa"/>
          </w:tcPr>
          <w:p w:rsidR="006430D3" w:rsidRPr="006430D3" w:rsidRDefault="006430D3" w:rsidP="006430D3">
            <w:pPr>
              <w:jc w:val="both"/>
              <w:rPr>
                <w:rFonts w:eastAsia="Times New Roman"/>
                <w:b/>
                <w:sz w:val="28"/>
                <w:szCs w:val="28"/>
                <w:lang w:val="en-AU" w:eastAsia="en-US"/>
              </w:rPr>
            </w:pPr>
            <w:r w:rsidRPr="006430D3">
              <w:rPr>
                <w:rFonts w:eastAsia="Times New Roman"/>
                <w:b/>
                <w:sz w:val="28"/>
                <w:szCs w:val="28"/>
                <w:lang w:val="en-AU" w:eastAsia="en-US"/>
              </w:rPr>
              <w:t>Standard</w:t>
            </w:r>
          </w:p>
        </w:tc>
        <w:tc>
          <w:tcPr>
            <w:tcW w:w="283" w:type="dxa"/>
          </w:tcPr>
          <w:p w:rsidR="006430D3" w:rsidRPr="006430D3" w:rsidRDefault="006430D3" w:rsidP="006430D3">
            <w:pPr>
              <w:jc w:val="both"/>
              <w:rPr>
                <w:rFonts w:eastAsia="Times New Roman"/>
                <w:b/>
                <w:sz w:val="28"/>
                <w:szCs w:val="28"/>
                <w:lang w:val="en-AU" w:eastAsia="en-US"/>
              </w:rPr>
            </w:pPr>
          </w:p>
        </w:tc>
        <w:tc>
          <w:tcPr>
            <w:tcW w:w="1276" w:type="dxa"/>
          </w:tcPr>
          <w:p w:rsidR="006430D3" w:rsidRPr="006430D3" w:rsidRDefault="006430D3" w:rsidP="006430D3">
            <w:pPr>
              <w:keepNext/>
              <w:jc w:val="both"/>
              <w:outlineLvl w:val="4"/>
              <w:rPr>
                <w:rFonts w:eastAsia="Times New Roman"/>
                <w:b/>
                <w:sz w:val="28"/>
                <w:szCs w:val="28"/>
                <w:lang w:val="en-AU" w:eastAsia="en-US"/>
              </w:rPr>
            </w:pPr>
            <w:r w:rsidRPr="006430D3">
              <w:rPr>
                <w:rFonts w:eastAsia="Times New Roman"/>
                <w:b/>
                <w:sz w:val="28"/>
                <w:szCs w:val="28"/>
                <w:lang w:val="en-AU" w:eastAsia="en-US"/>
              </w:rPr>
              <w:t>Date</w:t>
            </w:r>
          </w:p>
          <w:p w:rsidR="006430D3" w:rsidRPr="006430D3" w:rsidRDefault="006430D3" w:rsidP="006430D3">
            <w:pPr>
              <w:jc w:val="both"/>
              <w:rPr>
                <w:rFonts w:eastAsia="Times New Roman"/>
                <w:sz w:val="28"/>
                <w:szCs w:val="28"/>
                <w:lang w:val="en-AU" w:eastAsia="en-US"/>
              </w:rPr>
            </w:pPr>
          </w:p>
        </w:tc>
        <w:tc>
          <w:tcPr>
            <w:tcW w:w="1460" w:type="dxa"/>
          </w:tcPr>
          <w:p w:rsidR="006430D3" w:rsidRPr="006430D3" w:rsidRDefault="00357F36" w:rsidP="006430D3">
            <w:pPr>
              <w:keepNext/>
              <w:jc w:val="both"/>
              <w:outlineLvl w:val="4"/>
              <w:rPr>
                <w:rFonts w:eastAsia="Times New Roman"/>
                <w:b/>
                <w:lang w:val="en-AU" w:eastAsia="en-US"/>
              </w:rPr>
            </w:pPr>
            <w:r>
              <w:rPr>
                <w:rFonts w:eastAsia="Times New Roman"/>
                <w:b/>
                <w:lang w:val="en-AU" w:eastAsia="en-US"/>
              </w:rPr>
              <w:t>Assessment Grade</w:t>
            </w:r>
          </w:p>
        </w:tc>
        <w:tc>
          <w:tcPr>
            <w:tcW w:w="1233" w:type="dxa"/>
          </w:tcPr>
          <w:p w:rsidR="006430D3" w:rsidRPr="006430D3" w:rsidRDefault="006430D3" w:rsidP="006430D3">
            <w:pPr>
              <w:keepNext/>
              <w:jc w:val="both"/>
              <w:outlineLvl w:val="4"/>
              <w:rPr>
                <w:rFonts w:eastAsia="Times New Roman"/>
                <w:b/>
                <w:sz w:val="28"/>
                <w:szCs w:val="28"/>
                <w:lang w:val="en-AU" w:eastAsia="en-US"/>
              </w:rPr>
            </w:pPr>
            <w:r w:rsidRPr="006430D3">
              <w:rPr>
                <w:rFonts w:eastAsia="Times New Roman"/>
                <w:b/>
                <w:sz w:val="28"/>
                <w:szCs w:val="28"/>
                <w:lang w:val="en-AU" w:eastAsia="en-US"/>
              </w:rPr>
              <w:t>Date</w:t>
            </w:r>
          </w:p>
        </w:tc>
        <w:tc>
          <w:tcPr>
            <w:tcW w:w="2268" w:type="dxa"/>
          </w:tcPr>
          <w:p w:rsidR="006430D3" w:rsidRPr="006430D3" w:rsidRDefault="00357F36" w:rsidP="006430D3">
            <w:pPr>
              <w:keepNext/>
              <w:jc w:val="both"/>
              <w:outlineLvl w:val="4"/>
              <w:rPr>
                <w:rFonts w:eastAsia="Times New Roman"/>
                <w:b/>
                <w:sz w:val="22"/>
                <w:szCs w:val="22"/>
                <w:lang w:val="en-AU" w:eastAsia="en-US"/>
              </w:rPr>
            </w:pPr>
            <w:r>
              <w:rPr>
                <w:rFonts w:eastAsia="Times New Roman"/>
                <w:b/>
                <w:sz w:val="22"/>
                <w:szCs w:val="22"/>
                <w:lang w:val="en-AU" w:eastAsia="en-US"/>
              </w:rPr>
              <w:t>Reassessment Grade</w:t>
            </w:r>
          </w:p>
        </w:tc>
        <w:tc>
          <w:tcPr>
            <w:tcW w:w="1744" w:type="dxa"/>
          </w:tcPr>
          <w:p w:rsidR="006430D3" w:rsidRPr="006430D3" w:rsidRDefault="00357F36" w:rsidP="006430D3">
            <w:pPr>
              <w:keepNext/>
              <w:jc w:val="both"/>
              <w:outlineLvl w:val="4"/>
              <w:rPr>
                <w:rFonts w:eastAsia="Times New Roman"/>
                <w:b/>
                <w:sz w:val="28"/>
                <w:szCs w:val="28"/>
                <w:lang w:val="en-AU" w:eastAsia="en-US"/>
              </w:rPr>
            </w:pPr>
            <w:r>
              <w:rPr>
                <w:rFonts w:eastAsia="Times New Roman"/>
                <w:b/>
                <w:sz w:val="28"/>
                <w:szCs w:val="28"/>
                <w:lang w:val="en-AU" w:eastAsia="en-US"/>
              </w:rPr>
              <w:t>Signed and dated</w:t>
            </w:r>
          </w:p>
        </w:tc>
      </w:tr>
      <w:tr w:rsidR="006430D3" w:rsidRPr="006430D3" w:rsidTr="00AD24EE">
        <w:trPr>
          <w:trHeight w:val="1805"/>
          <w:jc w:val="center"/>
        </w:trPr>
        <w:tc>
          <w:tcPr>
            <w:tcW w:w="2074" w:type="dxa"/>
          </w:tcPr>
          <w:p w:rsidR="00C6758B" w:rsidRDefault="00DB19A1" w:rsidP="006430D3">
            <w:pPr>
              <w:jc w:val="both"/>
              <w:rPr>
                <w:rFonts w:eastAsia="Times New Roman"/>
                <w:sz w:val="28"/>
                <w:szCs w:val="28"/>
                <w:lang w:val="en-AU" w:eastAsia="en-US"/>
              </w:rPr>
            </w:pPr>
            <w:r>
              <w:rPr>
                <w:rFonts w:eastAsia="Times New Roman"/>
                <w:sz w:val="28"/>
                <w:szCs w:val="28"/>
                <w:lang w:val="en-AU" w:eastAsia="en-US"/>
              </w:rPr>
              <w:t xml:space="preserve">3.1 </w:t>
            </w:r>
          </w:p>
          <w:p w:rsidR="006430D3" w:rsidRPr="006430D3" w:rsidRDefault="00DB19A1" w:rsidP="006430D3">
            <w:pPr>
              <w:jc w:val="both"/>
              <w:rPr>
                <w:rFonts w:eastAsia="Times New Roman"/>
                <w:sz w:val="28"/>
                <w:szCs w:val="28"/>
                <w:lang w:val="en-AU" w:eastAsia="en-US"/>
              </w:rPr>
            </w:pPr>
            <w:r>
              <w:rPr>
                <w:rFonts w:eastAsia="Times New Roman"/>
                <w:sz w:val="28"/>
                <w:szCs w:val="28"/>
                <w:lang w:val="en-AU" w:eastAsia="en-US"/>
              </w:rPr>
              <w:t>Research (5</w:t>
            </w:r>
            <w:r w:rsidR="006430D3" w:rsidRPr="006430D3">
              <w:rPr>
                <w:rFonts w:eastAsia="Times New Roman"/>
                <w:sz w:val="28"/>
                <w:szCs w:val="28"/>
                <w:lang w:val="en-AU" w:eastAsia="en-US"/>
              </w:rPr>
              <w:t>)</w:t>
            </w:r>
          </w:p>
          <w:p w:rsidR="006430D3" w:rsidRPr="006430D3" w:rsidRDefault="006430D3" w:rsidP="006430D3">
            <w:pPr>
              <w:jc w:val="both"/>
              <w:rPr>
                <w:rFonts w:eastAsia="Times New Roman"/>
                <w:sz w:val="28"/>
                <w:szCs w:val="28"/>
                <w:lang w:val="en-AU" w:eastAsia="en-US"/>
              </w:rPr>
            </w:pPr>
          </w:p>
        </w:tc>
        <w:tc>
          <w:tcPr>
            <w:tcW w:w="283" w:type="dxa"/>
          </w:tcPr>
          <w:p w:rsidR="006430D3" w:rsidRPr="006430D3" w:rsidRDefault="006430D3" w:rsidP="006430D3">
            <w:pPr>
              <w:jc w:val="both"/>
              <w:rPr>
                <w:rFonts w:eastAsia="Times New Roman"/>
                <w:sz w:val="28"/>
                <w:szCs w:val="28"/>
                <w:lang w:val="en-AU" w:eastAsia="en-US"/>
              </w:rPr>
            </w:pPr>
          </w:p>
        </w:tc>
        <w:tc>
          <w:tcPr>
            <w:tcW w:w="1276" w:type="dxa"/>
          </w:tcPr>
          <w:p w:rsidR="00AD24EE" w:rsidRDefault="00893C78" w:rsidP="00C6758B">
            <w:pPr>
              <w:jc w:val="both"/>
              <w:rPr>
                <w:rFonts w:eastAsia="Times New Roman"/>
                <w:sz w:val="28"/>
                <w:szCs w:val="28"/>
                <w:lang w:val="en-AU" w:eastAsia="en-US"/>
              </w:rPr>
            </w:pPr>
            <w:r>
              <w:rPr>
                <w:rFonts w:eastAsia="Times New Roman"/>
                <w:sz w:val="28"/>
                <w:szCs w:val="28"/>
                <w:lang w:val="en-AU" w:eastAsia="en-US"/>
              </w:rPr>
              <w:t>Term-</w:t>
            </w:r>
            <w:r w:rsidR="00C6758B">
              <w:rPr>
                <w:rFonts w:eastAsia="Times New Roman"/>
                <w:sz w:val="28"/>
                <w:szCs w:val="28"/>
                <w:lang w:val="en-AU" w:eastAsia="en-US"/>
              </w:rPr>
              <w:t xml:space="preserve"> </w:t>
            </w:r>
            <w:r w:rsidR="00DB19A1">
              <w:rPr>
                <w:rFonts w:eastAsia="Times New Roman"/>
                <w:sz w:val="28"/>
                <w:szCs w:val="28"/>
                <w:lang w:val="en-AU" w:eastAsia="en-US"/>
              </w:rPr>
              <w:t>1</w:t>
            </w:r>
          </w:p>
          <w:p w:rsidR="00AD24EE" w:rsidRDefault="00AD24EE" w:rsidP="00C6758B">
            <w:pPr>
              <w:jc w:val="both"/>
              <w:rPr>
                <w:rFonts w:eastAsia="Times New Roman"/>
                <w:sz w:val="28"/>
                <w:szCs w:val="28"/>
                <w:lang w:val="en-AU" w:eastAsia="en-US"/>
              </w:rPr>
            </w:pPr>
          </w:p>
          <w:p w:rsidR="006430D3" w:rsidRPr="006430D3" w:rsidRDefault="00C6758B" w:rsidP="00C6758B">
            <w:pPr>
              <w:jc w:val="both"/>
              <w:rPr>
                <w:rFonts w:eastAsia="Times New Roman"/>
                <w:sz w:val="28"/>
                <w:szCs w:val="28"/>
                <w:lang w:val="en-AU" w:eastAsia="en-US"/>
              </w:rPr>
            </w:pPr>
            <w:r>
              <w:rPr>
                <w:rFonts w:eastAsia="Times New Roman"/>
                <w:sz w:val="28"/>
                <w:szCs w:val="28"/>
                <w:lang w:val="en-AU" w:eastAsia="en-US"/>
              </w:rPr>
              <w:t>Week</w:t>
            </w:r>
            <w:r w:rsidR="00AD24EE">
              <w:rPr>
                <w:rFonts w:eastAsia="Times New Roman"/>
                <w:sz w:val="28"/>
                <w:szCs w:val="28"/>
                <w:lang w:val="en-AU" w:eastAsia="en-US"/>
              </w:rPr>
              <w:t>-</w:t>
            </w:r>
            <w:r>
              <w:rPr>
                <w:rFonts w:eastAsia="Times New Roman"/>
                <w:sz w:val="28"/>
                <w:szCs w:val="28"/>
                <w:lang w:val="en-AU" w:eastAsia="en-US"/>
              </w:rPr>
              <w:t xml:space="preserve"> </w:t>
            </w:r>
            <w:r w:rsidR="00DB19A1">
              <w:rPr>
                <w:rFonts w:eastAsia="Times New Roman"/>
                <w:sz w:val="28"/>
                <w:szCs w:val="28"/>
                <w:lang w:val="en-AU" w:eastAsia="en-US"/>
              </w:rPr>
              <w:t>10</w:t>
            </w:r>
          </w:p>
        </w:tc>
        <w:tc>
          <w:tcPr>
            <w:tcW w:w="1460" w:type="dxa"/>
          </w:tcPr>
          <w:p w:rsidR="006430D3" w:rsidRPr="006430D3" w:rsidRDefault="006430D3" w:rsidP="006430D3">
            <w:pPr>
              <w:jc w:val="both"/>
              <w:rPr>
                <w:rFonts w:eastAsia="Times New Roman"/>
                <w:sz w:val="28"/>
                <w:szCs w:val="28"/>
                <w:lang w:val="en-AU" w:eastAsia="en-US"/>
              </w:rPr>
            </w:pPr>
          </w:p>
        </w:tc>
        <w:tc>
          <w:tcPr>
            <w:tcW w:w="1233" w:type="dxa"/>
          </w:tcPr>
          <w:p w:rsidR="00B17F11" w:rsidRDefault="00AD24EE" w:rsidP="00C6758B">
            <w:pPr>
              <w:jc w:val="both"/>
              <w:rPr>
                <w:rFonts w:eastAsia="Times New Roman"/>
                <w:sz w:val="28"/>
                <w:szCs w:val="28"/>
                <w:lang w:val="en-AU" w:eastAsia="en-US"/>
              </w:rPr>
            </w:pPr>
            <w:r>
              <w:rPr>
                <w:rFonts w:eastAsia="Times New Roman"/>
                <w:sz w:val="28"/>
                <w:szCs w:val="28"/>
                <w:lang w:val="en-AU" w:eastAsia="en-US"/>
              </w:rPr>
              <w:t>Term-</w:t>
            </w:r>
            <w:r w:rsidR="00DB19A1">
              <w:rPr>
                <w:rFonts w:eastAsia="Times New Roman"/>
                <w:sz w:val="28"/>
                <w:szCs w:val="28"/>
                <w:lang w:val="en-AU" w:eastAsia="en-US"/>
              </w:rPr>
              <w:t>2</w:t>
            </w:r>
          </w:p>
          <w:p w:rsidR="00AD24EE" w:rsidRDefault="00AD24EE" w:rsidP="00C6758B">
            <w:pPr>
              <w:jc w:val="both"/>
              <w:rPr>
                <w:rFonts w:eastAsia="Times New Roman"/>
                <w:sz w:val="28"/>
                <w:szCs w:val="28"/>
                <w:lang w:val="en-AU" w:eastAsia="en-US"/>
              </w:rPr>
            </w:pPr>
          </w:p>
          <w:p w:rsidR="006430D3" w:rsidRPr="006430D3" w:rsidRDefault="00743C4C" w:rsidP="00C6758B">
            <w:pPr>
              <w:jc w:val="both"/>
              <w:rPr>
                <w:rFonts w:eastAsia="Times New Roman"/>
                <w:sz w:val="28"/>
                <w:szCs w:val="28"/>
                <w:lang w:val="en-AU" w:eastAsia="en-US"/>
              </w:rPr>
            </w:pPr>
            <w:r>
              <w:rPr>
                <w:rFonts w:eastAsia="Times New Roman"/>
                <w:sz w:val="28"/>
                <w:szCs w:val="28"/>
                <w:lang w:val="en-AU" w:eastAsia="en-US"/>
              </w:rPr>
              <w:t>Week</w:t>
            </w:r>
            <w:r w:rsidR="00AD24EE">
              <w:rPr>
                <w:rFonts w:eastAsia="Times New Roman"/>
                <w:sz w:val="28"/>
                <w:szCs w:val="28"/>
                <w:lang w:val="en-AU" w:eastAsia="en-US"/>
              </w:rPr>
              <w:t>-</w:t>
            </w:r>
            <w:r>
              <w:rPr>
                <w:rFonts w:eastAsia="Times New Roman"/>
                <w:sz w:val="28"/>
                <w:szCs w:val="28"/>
                <w:lang w:val="en-AU" w:eastAsia="en-US"/>
              </w:rPr>
              <w:t xml:space="preserve"> </w:t>
            </w:r>
            <w:r w:rsidR="00DB19A1">
              <w:rPr>
                <w:rFonts w:eastAsia="Times New Roman"/>
                <w:sz w:val="28"/>
                <w:szCs w:val="28"/>
                <w:lang w:val="en-AU" w:eastAsia="en-US"/>
              </w:rPr>
              <w:t>10</w:t>
            </w:r>
          </w:p>
        </w:tc>
        <w:tc>
          <w:tcPr>
            <w:tcW w:w="2268" w:type="dxa"/>
          </w:tcPr>
          <w:p w:rsidR="006430D3" w:rsidRPr="006430D3" w:rsidRDefault="006430D3" w:rsidP="006430D3">
            <w:pPr>
              <w:jc w:val="both"/>
              <w:rPr>
                <w:rFonts w:eastAsia="Times New Roman"/>
                <w:sz w:val="28"/>
                <w:szCs w:val="28"/>
                <w:lang w:val="en-AU" w:eastAsia="en-US"/>
              </w:rPr>
            </w:pPr>
          </w:p>
        </w:tc>
        <w:tc>
          <w:tcPr>
            <w:tcW w:w="1744" w:type="dxa"/>
          </w:tcPr>
          <w:p w:rsidR="006430D3" w:rsidRPr="006430D3" w:rsidRDefault="006430D3" w:rsidP="006430D3">
            <w:pPr>
              <w:jc w:val="both"/>
              <w:rPr>
                <w:rFonts w:eastAsia="Times New Roman"/>
                <w:sz w:val="28"/>
                <w:szCs w:val="28"/>
                <w:lang w:val="en-AU" w:eastAsia="en-US"/>
              </w:rPr>
            </w:pPr>
          </w:p>
        </w:tc>
      </w:tr>
      <w:tr w:rsidR="006430D3" w:rsidRPr="006430D3" w:rsidTr="00AD24EE">
        <w:trPr>
          <w:trHeight w:val="2668"/>
          <w:jc w:val="center"/>
        </w:trPr>
        <w:tc>
          <w:tcPr>
            <w:tcW w:w="2074" w:type="dxa"/>
          </w:tcPr>
          <w:p w:rsidR="00743C4C" w:rsidRDefault="002B209A" w:rsidP="006430D3">
            <w:pPr>
              <w:jc w:val="both"/>
              <w:rPr>
                <w:rFonts w:eastAsia="Times New Roman"/>
                <w:sz w:val="28"/>
                <w:szCs w:val="28"/>
                <w:lang w:val="en-AU" w:eastAsia="en-US"/>
              </w:rPr>
            </w:pPr>
            <w:r>
              <w:rPr>
                <w:rFonts w:eastAsia="Times New Roman"/>
                <w:sz w:val="28"/>
                <w:szCs w:val="28"/>
                <w:lang w:val="en-AU" w:eastAsia="en-US"/>
              </w:rPr>
              <w:t xml:space="preserve">3.2 </w:t>
            </w:r>
          </w:p>
          <w:p w:rsidR="006430D3" w:rsidRPr="006430D3" w:rsidRDefault="00C6758B" w:rsidP="006430D3">
            <w:pPr>
              <w:jc w:val="both"/>
              <w:rPr>
                <w:rFonts w:eastAsia="Times New Roman"/>
                <w:sz w:val="28"/>
                <w:szCs w:val="28"/>
                <w:lang w:val="en-AU" w:eastAsia="en-US"/>
              </w:rPr>
            </w:pPr>
            <w:r>
              <w:rPr>
                <w:rFonts w:eastAsia="Times New Roman"/>
                <w:sz w:val="28"/>
                <w:szCs w:val="28"/>
                <w:lang w:val="en-AU" w:eastAsia="en-US"/>
              </w:rPr>
              <w:t>Presentation</w:t>
            </w:r>
            <w:r w:rsidR="006430D3" w:rsidRPr="006430D3">
              <w:rPr>
                <w:rFonts w:eastAsia="Times New Roman"/>
                <w:sz w:val="28"/>
                <w:szCs w:val="28"/>
                <w:lang w:val="en-AU" w:eastAsia="en-US"/>
              </w:rPr>
              <w:t xml:space="preserve"> (</w:t>
            </w:r>
            <w:r w:rsidR="00B17F11">
              <w:rPr>
                <w:rFonts w:eastAsia="Times New Roman"/>
                <w:sz w:val="28"/>
                <w:szCs w:val="28"/>
                <w:lang w:val="en-AU" w:eastAsia="en-US"/>
              </w:rPr>
              <w:t>5</w:t>
            </w:r>
            <w:r w:rsidR="006430D3" w:rsidRPr="006430D3">
              <w:rPr>
                <w:rFonts w:eastAsia="Times New Roman"/>
                <w:sz w:val="28"/>
                <w:szCs w:val="28"/>
                <w:lang w:val="en-AU" w:eastAsia="en-US"/>
              </w:rPr>
              <w:t>)</w:t>
            </w:r>
          </w:p>
          <w:p w:rsidR="006430D3" w:rsidRPr="006430D3" w:rsidRDefault="006430D3" w:rsidP="006430D3">
            <w:pPr>
              <w:jc w:val="both"/>
              <w:rPr>
                <w:rFonts w:eastAsia="Times New Roman"/>
                <w:sz w:val="28"/>
                <w:szCs w:val="28"/>
                <w:lang w:val="en-AU" w:eastAsia="en-US"/>
              </w:rPr>
            </w:pPr>
          </w:p>
        </w:tc>
        <w:tc>
          <w:tcPr>
            <w:tcW w:w="283" w:type="dxa"/>
          </w:tcPr>
          <w:p w:rsidR="006430D3" w:rsidRPr="006430D3" w:rsidRDefault="006430D3" w:rsidP="006430D3">
            <w:pPr>
              <w:jc w:val="both"/>
              <w:rPr>
                <w:rFonts w:eastAsia="Times New Roman"/>
                <w:sz w:val="28"/>
                <w:szCs w:val="28"/>
                <w:lang w:val="en-AU" w:eastAsia="en-US"/>
              </w:rPr>
            </w:pPr>
          </w:p>
        </w:tc>
        <w:tc>
          <w:tcPr>
            <w:tcW w:w="1276" w:type="dxa"/>
          </w:tcPr>
          <w:p w:rsidR="00AD24EE" w:rsidRDefault="006430D3" w:rsidP="006430D3">
            <w:pPr>
              <w:jc w:val="both"/>
              <w:rPr>
                <w:rFonts w:eastAsia="Times New Roman"/>
                <w:sz w:val="28"/>
                <w:szCs w:val="28"/>
                <w:lang w:val="en-AU" w:eastAsia="en-US"/>
              </w:rPr>
            </w:pPr>
            <w:r w:rsidRPr="006430D3">
              <w:rPr>
                <w:rFonts w:eastAsia="Times New Roman"/>
                <w:sz w:val="28"/>
                <w:szCs w:val="28"/>
                <w:lang w:val="en-AU" w:eastAsia="en-US"/>
              </w:rPr>
              <w:t>Term</w:t>
            </w:r>
            <w:r w:rsidR="00AD24EE">
              <w:rPr>
                <w:rFonts w:eastAsia="Times New Roman"/>
                <w:sz w:val="28"/>
                <w:szCs w:val="28"/>
                <w:lang w:val="en-AU" w:eastAsia="en-US"/>
              </w:rPr>
              <w:t>-</w:t>
            </w:r>
            <w:r w:rsidRPr="006430D3">
              <w:rPr>
                <w:rFonts w:eastAsia="Times New Roman"/>
                <w:sz w:val="28"/>
                <w:szCs w:val="28"/>
                <w:lang w:val="en-AU" w:eastAsia="en-US"/>
              </w:rPr>
              <w:t xml:space="preserve"> </w:t>
            </w:r>
            <w:r w:rsidR="002B209A">
              <w:rPr>
                <w:rFonts w:eastAsia="Times New Roman"/>
                <w:sz w:val="28"/>
                <w:szCs w:val="28"/>
                <w:lang w:val="en-AU" w:eastAsia="en-US"/>
              </w:rPr>
              <w:t>1</w:t>
            </w:r>
          </w:p>
          <w:p w:rsidR="00AD24EE" w:rsidRDefault="00AD24EE" w:rsidP="006430D3">
            <w:pPr>
              <w:jc w:val="both"/>
              <w:rPr>
                <w:rFonts w:eastAsia="Times New Roman"/>
                <w:sz w:val="28"/>
                <w:szCs w:val="28"/>
                <w:lang w:val="en-AU" w:eastAsia="en-US"/>
              </w:rPr>
            </w:pPr>
          </w:p>
          <w:p w:rsidR="006430D3" w:rsidRDefault="006430D3" w:rsidP="006430D3">
            <w:pPr>
              <w:jc w:val="both"/>
              <w:rPr>
                <w:rFonts w:eastAsia="Times New Roman"/>
                <w:sz w:val="28"/>
                <w:szCs w:val="28"/>
                <w:lang w:val="en-AU" w:eastAsia="en-US"/>
              </w:rPr>
            </w:pPr>
            <w:r w:rsidRPr="006430D3">
              <w:rPr>
                <w:rFonts w:eastAsia="Times New Roman"/>
                <w:sz w:val="28"/>
                <w:szCs w:val="28"/>
                <w:lang w:val="en-AU" w:eastAsia="en-US"/>
              </w:rPr>
              <w:t>Week</w:t>
            </w:r>
            <w:r w:rsidR="00AD24EE">
              <w:rPr>
                <w:rFonts w:eastAsia="Times New Roman"/>
                <w:sz w:val="28"/>
                <w:szCs w:val="28"/>
                <w:lang w:val="en-AU" w:eastAsia="en-US"/>
              </w:rPr>
              <w:t>-</w:t>
            </w:r>
            <w:r w:rsidRPr="006430D3">
              <w:rPr>
                <w:rFonts w:eastAsia="Times New Roman"/>
                <w:sz w:val="28"/>
                <w:szCs w:val="28"/>
                <w:lang w:val="en-AU" w:eastAsia="en-US"/>
              </w:rPr>
              <w:t xml:space="preserve"> </w:t>
            </w:r>
          </w:p>
          <w:p w:rsidR="002B209A" w:rsidRPr="006430D3" w:rsidRDefault="002B209A" w:rsidP="006430D3">
            <w:pPr>
              <w:jc w:val="both"/>
              <w:rPr>
                <w:rFonts w:eastAsia="Times New Roman"/>
                <w:sz w:val="28"/>
                <w:szCs w:val="28"/>
                <w:lang w:val="en-AU" w:eastAsia="en-US"/>
              </w:rPr>
            </w:pPr>
            <w:r>
              <w:rPr>
                <w:rFonts w:eastAsia="Times New Roman"/>
                <w:sz w:val="28"/>
                <w:szCs w:val="28"/>
                <w:lang w:val="en-AU" w:eastAsia="en-US"/>
              </w:rPr>
              <w:t>10</w:t>
            </w:r>
          </w:p>
        </w:tc>
        <w:tc>
          <w:tcPr>
            <w:tcW w:w="1460" w:type="dxa"/>
          </w:tcPr>
          <w:p w:rsidR="006430D3" w:rsidRPr="006430D3" w:rsidRDefault="006430D3" w:rsidP="006430D3">
            <w:pPr>
              <w:jc w:val="both"/>
              <w:rPr>
                <w:rFonts w:eastAsia="Times New Roman"/>
                <w:sz w:val="28"/>
                <w:szCs w:val="28"/>
                <w:lang w:val="en-AU" w:eastAsia="en-US"/>
              </w:rPr>
            </w:pPr>
          </w:p>
        </w:tc>
        <w:tc>
          <w:tcPr>
            <w:tcW w:w="1233" w:type="dxa"/>
          </w:tcPr>
          <w:p w:rsidR="00AD24EE" w:rsidRDefault="00743C4C" w:rsidP="00C6758B">
            <w:pPr>
              <w:jc w:val="both"/>
              <w:rPr>
                <w:rFonts w:eastAsia="Times New Roman"/>
                <w:sz w:val="28"/>
                <w:szCs w:val="28"/>
                <w:lang w:val="en-AU" w:eastAsia="en-US"/>
              </w:rPr>
            </w:pPr>
            <w:r>
              <w:rPr>
                <w:rFonts w:eastAsia="Times New Roman"/>
                <w:sz w:val="28"/>
                <w:szCs w:val="28"/>
                <w:lang w:val="en-AU" w:eastAsia="en-US"/>
              </w:rPr>
              <w:t>Term</w:t>
            </w:r>
            <w:r w:rsidR="00AD24EE">
              <w:rPr>
                <w:rFonts w:eastAsia="Times New Roman"/>
                <w:sz w:val="28"/>
                <w:szCs w:val="28"/>
                <w:lang w:val="en-AU" w:eastAsia="en-US"/>
              </w:rPr>
              <w:t>-</w:t>
            </w:r>
            <w:r w:rsidR="002B209A">
              <w:rPr>
                <w:rFonts w:eastAsia="Times New Roman"/>
                <w:sz w:val="28"/>
                <w:szCs w:val="28"/>
                <w:lang w:val="en-AU" w:eastAsia="en-US"/>
              </w:rPr>
              <w:t xml:space="preserve"> 2</w:t>
            </w:r>
          </w:p>
          <w:p w:rsidR="00AD24EE" w:rsidRDefault="00AD24EE" w:rsidP="00C6758B">
            <w:pPr>
              <w:jc w:val="both"/>
              <w:rPr>
                <w:rFonts w:eastAsia="Times New Roman"/>
                <w:sz w:val="28"/>
                <w:szCs w:val="28"/>
                <w:lang w:val="en-AU" w:eastAsia="en-US"/>
              </w:rPr>
            </w:pPr>
          </w:p>
          <w:p w:rsidR="006430D3" w:rsidRDefault="006430D3" w:rsidP="00C6758B">
            <w:pPr>
              <w:jc w:val="both"/>
              <w:rPr>
                <w:rFonts w:eastAsia="Times New Roman"/>
                <w:sz w:val="28"/>
                <w:szCs w:val="28"/>
                <w:lang w:val="en-AU" w:eastAsia="en-US"/>
              </w:rPr>
            </w:pPr>
            <w:r w:rsidRPr="006430D3">
              <w:rPr>
                <w:rFonts w:eastAsia="Times New Roman"/>
                <w:sz w:val="28"/>
                <w:szCs w:val="28"/>
                <w:lang w:val="en-AU" w:eastAsia="en-US"/>
              </w:rPr>
              <w:t>Week</w:t>
            </w:r>
            <w:r w:rsidR="00AD24EE">
              <w:rPr>
                <w:rFonts w:eastAsia="Times New Roman"/>
                <w:sz w:val="28"/>
                <w:szCs w:val="28"/>
                <w:lang w:val="en-AU" w:eastAsia="en-US"/>
              </w:rPr>
              <w:t>-</w:t>
            </w:r>
            <w:r w:rsidRPr="006430D3">
              <w:rPr>
                <w:rFonts w:eastAsia="Times New Roman"/>
                <w:sz w:val="28"/>
                <w:szCs w:val="28"/>
                <w:lang w:val="en-AU" w:eastAsia="en-US"/>
              </w:rPr>
              <w:t xml:space="preserve"> </w:t>
            </w:r>
          </w:p>
          <w:p w:rsidR="002B209A" w:rsidRPr="006430D3" w:rsidRDefault="002B209A" w:rsidP="00C6758B">
            <w:pPr>
              <w:jc w:val="both"/>
              <w:rPr>
                <w:rFonts w:eastAsia="Times New Roman"/>
                <w:sz w:val="28"/>
                <w:szCs w:val="28"/>
                <w:lang w:val="en-AU" w:eastAsia="en-US"/>
              </w:rPr>
            </w:pPr>
            <w:r>
              <w:rPr>
                <w:rFonts w:eastAsia="Times New Roman"/>
                <w:sz w:val="28"/>
                <w:szCs w:val="28"/>
                <w:lang w:val="en-AU" w:eastAsia="en-US"/>
              </w:rPr>
              <w:t>10</w:t>
            </w:r>
          </w:p>
        </w:tc>
        <w:tc>
          <w:tcPr>
            <w:tcW w:w="2268" w:type="dxa"/>
          </w:tcPr>
          <w:p w:rsidR="006430D3" w:rsidRPr="006430D3" w:rsidRDefault="006430D3" w:rsidP="006430D3">
            <w:pPr>
              <w:jc w:val="both"/>
              <w:rPr>
                <w:rFonts w:eastAsia="Times New Roman"/>
                <w:sz w:val="28"/>
                <w:szCs w:val="28"/>
                <w:lang w:val="en-AU" w:eastAsia="en-US"/>
              </w:rPr>
            </w:pPr>
          </w:p>
        </w:tc>
        <w:tc>
          <w:tcPr>
            <w:tcW w:w="1744" w:type="dxa"/>
          </w:tcPr>
          <w:p w:rsidR="006430D3" w:rsidRPr="006430D3" w:rsidRDefault="006430D3" w:rsidP="006430D3">
            <w:pPr>
              <w:jc w:val="both"/>
              <w:rPr>
                <w:rFonts w:eastAsia="Times New Roman"/>
                <w:sz w:val="28"/>
                <w:szCs w:val="28"/>
                <w:lang w:val="en-AU" w:eastAsia="en-US"/>
              </w:rPr>
            </w:pPr>
          </w:p>
        </w:tc>
      </w:tr>
      <w:tr w:rsidR="006430D3" w:rsidRPr="006430D3" w:rsidTr="00AD24EE">
        <w:trPr>
          <w:trHeight w:val="132"/>
          <w:jc w:val="center"/>
        </w:trPr>
        <w:tc>
          <w:tcPr>
            <w:tcW w:w="2074" w:type="dxa"/>
          </w:tcPr>
          <w:p w:rsidR="006430D3" w:rsidRDefault="002B209A" w:rsidP="006430D3">
            <w:pPr>
              <w:jc w:val="both"/>
              <w:rPr>
                <w:rFonts w:eastAsia="Times New Roman"/>
                <w:sz w:val="28"/>
                <w:szCs w:val="28"/>
                <w:lang w:val="en-AU" w:eastAsia="en-US"/>
              </w:rPr>
            </w:pPr>
            <w:r>
              <w:rPr>
                <w:rFonts w:eastAsia="Times New Roman"/>
                <w:sz w:val="28"/>
                <w:szCs w:val="28"/>
                <w:lang w:val="en-AU" w:eastAsia="en-US"/>
              </w:rPr>
              <w:t xml:space="preserve">3.4 </w:t>
            </w:r>
          </w:p>
          <w:p w:rsidR="002B209A" w:rsidRDefault="002B209A" w:rsidP="006430D3">
            <w:pPr>
              <w:jc w:val="both"/>
              <w:rPr>
                <w:rFonts w:eastAsia="Times New Roman"/>
                <w:sz w:val="28"/>
                <w:szCs w:val="28"/>
                <w:lang w:val="en-AU" w:eastAsia="en-US"/>
              </w:rPr>
            </w:pPr>
            <w:r>
              <w:rPr>
                <w:rFonts w:eastAsia="Times New Roman"/>
                <w:sz w:val="28"/>
                <w:szCs w:val="28"/>
                <w:lang w:val="en-AU" w:eastAsia="en-US"/>
              </w:rPr>
              <w:t>Perspectives (5)</w:t>
            </w:r>
          </w:p>
          <w:p w:rsidR="002B209A" w:rsidRDefault="002B209A" w:rsidP="006430D3">
            <w:pPr>
              <w:jc w:val="both"/>
              <w:rPr>
                <w:rFonts w:eastAsia="Times New Roman"/>
                <w:sz w:val="28"/>
                <w:szCs w:val="28"/>
                <w:lang w:val="en-AU" w:eastAsia="en-US"/>
              </w:rPr>
            </w:pPr>
          </w:p>
          <w:p w:rsidR="002B209A" w:rsidRDefault="002B209A" w:rsidP="006430D3">
            <w:pPr>
              <w:jc w:val="both"/>
              <w:rPr>
                <w:rFonts w:eastAsia="Times New Roman"/>
                <w:sz w:val="28"/>
                <w:szCs w:val="28"/>
                <w:lang w:val="en-AU" w:eastAsia="en-US"/>
              </w:rPr>
            </w:pPr>
          </w:p>
          <w:p w:rsidR="002B209A" w:rsidRDefault="002B209A" w:rsidP="006430D3">
            <w:pPr>
              <w:jc w:val="both"/>
              <w:rPr>
                <w:rFonts w:eastAsia="Times New Roman"/>
                <w:sz w:val="28"/>
                <w:szCs w:val="28"/>
                <w:lang w:val="en-AU" w:eastAsia="en-US"/>
              </w:rPr>
            </w:pPr>
          </w:p>
          <w:p w:rsidR="002B209A" w:rsidRDefault="002B209A" w:rsidP="006430D3">
            <w:pPr>
              <w:jc w:val="both"/>
              <w:rPr>
                <w:rFonts w:eastAsia="Times New Roman"/>
                <w:sz w:val="28"/>
                <w:szCs w:val="28"/>
                <w:lang w:val="en-AU" w:eastAsia="en-US"/>
              </w:rPr>
            </w:pPr>
          </w:p>
          <w:p w:rsidR="002B209A" w:rsidRDefault="002B209A" w:rsidP="006430D3">
            <w:pPr>
              <w:jc w:val="both"/>
              <w:rPr>
                <w:rFonts w:eastAsia="Times New Roman"/>
                <w:sz w:val="28"/>
                <w:szCs w:val="28"/>
                <w:lang w:val="en-AU" w:eastAsia="en-US"/>
              </w:rPr>
            </w:pPr>
          </w:p>
          <w:p w:rsidR="002B209A" w:rsidRPr="006430D3" w:rsidRDefault="002B209A" w:rsidP="006430D3">
            <w:pPr>
              <w:jc w:val="both"/>
              <w:rPr>
                <w:rFonts w:eastAsia="Times New Roman"/>
                <w:sz w:val="28"/>
                <w:szCs w:val="28"/>
                <w:lang w:val="en-AU" w:eastAsia="en-US"/>
              </w:rPr>
            </w:pPr>
          </w:p>
        </w:tc>
        <w:tc>
          <w:tcPr>
            <w:tcW w:w="283" w:type="dxa"/>
          </w:tcPr>
          <w:p w:rsidR="006430D3" w:rsidRPr="006430D3" w:rsidRDefault="006430D3" w:rsidP="006430D3">
            <w:pPr>
              <w:jc w:val="both"/>
              <w:rPr>
                <w:rFonts w:eastAsia="Times New Roman"/>
                <w:sz w:val="28"/>
                <w:szCs w:val="28"/>
                <w:lang w:val="en-AU" w:eastAsia="en-US"/>
              </w:rPr>
            </w:pPr>
          </w:p>
        </w:tc>
        <w:tc>
          <w:tcPr>
            <w:tcW w:w="1276" w:type="dxa"/>
          </w:tcPr>
          <w:p w:rsidR="006430D3" w:rsidRDefault="002B209A" w:rsidP="006430D3">
            <w:pPr>
              <w:jc w:val="both"/>
              <w:rPr>
                <w:rFonts w:eastAsia="Times New Roman"/>
                <w:sz w:val="28"/>
                <w:szCs w:val="28"/>
                <w:lang w:val="en-AU" w:eastAsia="en-US"/>
              </w:rPr>
            </w:pPr>
            <w:r>
              <w:rPr>
                <w:rFonts w:eastAsia="Times New Roman"/>
                <w:sz w:val="28"/>
                <w:szCs w:val="28"/>
                <w:lang w:val="en-AU" w:eastAsia="en-US"/>
              </w:rPr>
              <w:t>Term 2</w:t>
            </w:r>
          </w:p>
          <w:p w:rsidR="002B209A" w:rsidRPr="006430D3" w:rsidRDefault="002B209A" w:rsidP="006430D3">
            <w:pPr>
              <w:jc w:val="both"/>
              <w:rPr>
                <w:rFonts w:eastAsia="Times New Roman"/>
                <w:sz w:val="28"/>
                <w:szCs w:val="28"/>
                <w:lang w:val="en-AU" w:eastAsia="en-US"/>
              </w:rPr>
            </w:pPr>
            <w:r>
              <w:rPr>
                <w:rFonts w:eastAsia="Times New Roman"/>
                <w:sz w:val="28"/>
                <w:szCs w:val="28"/>
                <w:lang w:val="en-AU" w:eastAsia="en-US"/>
              </w:rPr>
              <w:t>Week 6</w:t>
            </w:r>
          </w:p>
        </w:tc>
        <w:tc>
          <w:tcPr>
            <w:tcW w:w="1460" w:type="dxa"/>
          </w:tcPr>
          <w:p w:rsidR="006430D3" w:rsidRPr="006430D3" w:rsidRDefault="006430D3" w:rsidP="006430D3">
            <w:pPr>
              <w:jc w:val="both"/>
              <w:rPr>
                <w:rFonts w:eastAsia="Times New Roman"/>
                <w:sz w:val="28"/>
                <w:szCs w:val="28"/>
                <w:lang w:val="en-AU" w:eastAsia="en-US"/>
              </w:rPr>
            </w:pPr>
          </w:p>
        </w:tc>
        <w:tc>
          <w:tcPr>
            <w:tcW w:w="1233" w:type="dxa"/>
          </w:tcPr>
          <w:p w:rsidR="006430D3" w:rsidRDefault="002B209A" w:rsidP="00C6758B">
            <w:pPr>
              <w:jc w:val="both"/>
              <w:rPr>
                <w:rFonts w:eastAsia="Times New Roman"/>
                <w:sz w:val="28"/>
                <w:szCs w:val="28"/>
                <w:lang w:val="en-AU" w:eastAsia="en-US"/>
              </w:rPr>
            </w:pPr>
            <w:r>
              <w:rPr>
                <w:rFonts w:eastAsia="Times New Roman"/>
                <w:sz w:val="28"/>
                <w:szCs w:val="28"/>
                <w:lang w:val="en-AU" w:eastAsia="en-US"/>
              </w:rPr>
              <w:t>Term 3</w:t>
            </w:r>
          </w:p>
          <w:p w:rsidR="002B209A" w:rsidRPr="006430D3" w:rsidRDefault="002B209A" w:rsidP="00C6758B">
            <w:pPr>
              <w:jc w:val="both"/>
              <w:rPr>
                <w:rFonts w:eastAsia="Times New Roman"/>
                <w:sz w:val="28"/>
                <w:szCs w:val="28"/>
                <w:lang w:val="en-AU" w:eastAsia="en-US"/>
              </w:rPr>
            </w:pPr>
            <w:r>
              <w:rPr>
                <w:rFonts w:eastAsia="Times New Roman"/>
                <w:sz w:val="28"/>
                <w:szCs w:val="28"/>
                <w:lang w:val="en-AU" w:eastAsia="en-US"/>
              </w:rPr>
              <w:t>Week -10</w:t>
            </w:r>
          </w:p>
        </w:tc>
        <w:tc>
          <w:tcPr>
            <w:tcW w:w="2268" w:type="dxa"/>
          </w:tcPr>
          <w:p w:rsidR="006430D3" w:rsidRPr="006430D3" w:rsidRDefault="006430D3" w:rsidP="006430D3">
            <w:pPr>
              <w:jc w:val="both"/>
              <w:rPr>
                <w:rFonts w:eastAsia="Times New Roman"/>
                <w:sz w:val="28"/>
                <w:szCs w:val="28"/>
                <w:lang w:val="en-AU" w:eastAsia="en-US"/>
              </w:rPr>
            </w:pPr>
          </w:p>
        </w:tc>
        <w:tc>
          <w:tcPr>
            <w:tcW w:w="1744" w:type="dxa"/>
          </w:tcPr>
          <w:p w:rsidR="006430D3" w:rsidRPr="006430D3" w:rsidRDefault="006430D3" w:rsidP="006430D3">
            <w:pPr>
              <w:jc w:val="both"/>
              <w:rPr>
                <w:rFonts w:eastAsia="Times New Roman"/>
                <w:sz w:val="28"/>
                <w:szCs w:val="28"/>
                <w:lang w:val="en-AU" w:eastAsia="en-US"/>
              </w:rPr>
            </w:pPr>
          </w:p>
        </w:tc>
      </w:tr>
    </w:tbl>
    <w:p w:rsidR="00BA7E90" w:rsidRPr="00C6758B" w:rsidRDefault="00BA7E90" w:rsidP="00BA7E90">
      <w:pPr>
        <w:rPr>
          <w:sz w:val="28"/>
          <w:szCs w:val="28"/>
          <w:lang w:val="en-US"/>
        </w:rPr>
      </w:pPr>
    </w:p>
    <w:p w:rsidR="00BA7E90" w:rsidRPr="00C6758B" w:rsidRDefault="00BA7E90" w:rsidP="00BA7E90">
      <w:pPr>
        <w:rPr>
          <w:sz w:val="28"/>
          <w:szCs w:val="28"/>
          <w:lang w:val="en-US"/>
        </w:rPr>
      </w:pPr>
    </w:p>
    <w:p w:rsidR="00567113" w:rsidRDefault="00567113">
      <w:pPr>
        <w:rPr>
          <w:sz w:val="28"/>
          <w:szCs w:val="28"/>
        </w:rPr>
      </w:pPr>
    </w:p>
    <w:p w:rsidR="002B209A" w:rsidRDefault="002B209A">
      <w:pPr>
        <w:rPr>
          <w:sz w:val="28"/>
          <w:szCs w:val="28"/>
        </w:rPr>
      </w:pPr>
      <w:bookmarkStart w:id="0" w:name="_GoBack"/>
      <w:bookmarkEnd w:id="0"/>
    </w:p>
    <w:sectPr w:rsidR="002B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66B"/>
    <w:multiLevelType w:val="multilevel"/>
    <w:tmpl w:val="8F9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56E02"/>
    <w:multiLevelType w:val="hybridMultilevel"/>
    <w:tmpl w:val="16B69390"/>
    <w:lvl w:ilvl="0" w:tplc="4C3053AC">
      <w:start w:val="1"/>
      <w:numFmt w:val="decimal"/>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F5F5148"/>
    <w:multiLevelType w:val="hybridMultilevel"/>
    <w:tmpl w:val="1758FFA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45E04B0"/>
    <w:multiLevelType w:val="hybridMultilevel"/>
    <w:tmpl w:val="EBC0DDEA"/>
    <w:lvl w:ilvl="0" w:tplc="B9AEE486">
      <w:start w:val="4"/>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nsid w:val="1638145C"/>
    <w:multiLevelType w:val="hybridMultilevel"/>
    <w:tmpl w:val="7672779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75A0EBA"/>
    <w:multiLevelType w:val="hybridMultilevel"/>
    <w:tmpl w:val="6E6800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82913B9"/>
    <w:multiLevelType w:val="hybridMultilevel"/>
    <w:tmpl w:val="8BD6F36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1CFE6C67"/>
    <w:multiLevelType w:val="hybridMultilevel"/>
    <w:tmpl w:val="6FD23278"/>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nsid w:val="21A905D8"/>
    <w:multiLevelType w:val="hybridMultilevel"/>
    <w:tmpl w:val="B29231B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28656381"/>
    <w:multiLevelType w:val="hybridMultilevel"/>
    <w:tmpl w:val="1C54015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29A009DE"/>
    <w:multiLevelType w:val="hybridMultilevel"/>
    <w:tmpl w:val="C4F0C2E0"/>
    <w:lvl w:ilvl="0" w:tplc="9F62FE1A">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EEE1537"/>
    <w:multiLevelType w:val="hybridMultilevel"/>
    <w:tmpl w:val="252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62D84"/>
    <w:multiLevelType w:val="hybridMultilevel"/>
    <w:tmpl w:val="D5024C9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3">
    <w:nsid w:val="32FD45D0"/>
    <w:multiLevelType w:val="hybridMultilevel"/>
    <w:tmpl w:val="1F5E9A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7EB6EA4"/>
    <w:multiLevelType w:val="hybridMultilevel"/>
    <w:tmpl w:val="BECC19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38575DA"/>
    <w:multiLevelType w:val="hybridMultilevel"/>
    <w:tmpl w:val="0742BBDA"/>
    <w:lvl w:ilvl="0" w:tplc="1409000F">
      <w:start w:val="1"/>
      <w:numFmt w:val="decimal"/>
      <w:lvlText w:val="%1."/>
      <w:lvlJc w:val="left"/>
      <w:pPr>
        <w:tabs>
          <w:tab w:val="num" w:pos="1080"/>
        </w:tabs>
        <w:ind w:left="1080" w:hanging="360"/>
      </w:p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6">
    <w:nsid w:val="4B170608"/>
    <w:multiLevelType w:val="hybridMultilevel"/>
    <w:tmpl w:val="A6C09E3A"/>
    <w:lvl w:ilvl="0" w:tplc="5382219C">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4FA77B37"/>
    <w:multiLevelType w:val="hybridMultilevel"/>
    <w:tmpl w:val="A14C68E0"/>
    <w:lvl w:ilvl="0" w:tplc="A810FF7A">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51851837"/>
    <w:multiLevelType w:val="hybridMultilevel"/>
    <w:tmpl w:val="CB60AD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B424EC"/>
    <w:multiLevelType w:val="hybridMultilevel"/>
    <w:tmpl w:val="4A7E2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E4D7C73"/>
    <w:multiLevelType w:val="hybridMultilevel"/>
    <w:tmpl w:val="3C0ABF14"/>
    <w:lvl w:ilvl="0" w:tplc="595C9A42">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nsid w:val="66AD3767"/>
    <w:multiLevelType w:val="hybridMultilevel"/>
    <w:tmpl w:val="6D6A0110"/>
    <w:lvl w:ilvl="0" w:tplc="4C3053AC">
      <w:start w:val="1"/>
      <w:numFmt w:val="decimal"/>
      <w:lvlText w:val="%1."/>
      <w:lvlJc w:val="left"/>
      <w:pPr>
        <w:ind w:left="108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E1325B3"/>
    <w:multiLevelType w:val="hybridMultilevel"/>
    <w:tmpl w:val="5D28435A"/>
    <w:lvl w:ilvl="0" w:tplc="4C3053A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718F57E1"/>
    <w:multiLevelType w:val="hybridMultilevel"/>
    <w:tmpl w:val="47748B8C"/>
    <w:lvl w:ilvl="0" w:tplc="4C3053AC">
      <w:start w:val="1"/>
      <w:numFmt w:val="decimal"/>
      <w:lvlText w:val="%1."/>
      <w:lvlJc w:val="left"/>
      <w:pPr>
        <w:ind w:left="108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8"/>
  </w:num>
  <w:num w:numId="5">
    <w:abstractNumId w:val="4"/>
  </w:num>
  <w:num w:numId="6">
    <w:abstractNumId w:val="9"/>
  </w:num>
  <w:num w:numId="7">
    <w:abstractNumId w:val="12"/>
  </w:num>
  <w:num w:numId="8">
    <w:abstractNumId w:val="7"/>
  </w:num>
  <w:num w:numId="9">
    <w:abstractNumId w:val="15"/>
  </w:num>
  <w:num w:numId="10">
    <w:abstractNumId w:val="3"/>
  </w:num>
  <w:num w:numId="11">
    <w:abstractNumId w:val="16"/>
  </w:num>
  <w:num w:numId="12">
    <w:abstractNumId w:val="10"/>
  </w:num>
  <w:num w:numId="13">
    <w:abstractNumId w:val="18"/>
  </w:num>
  <w:num w:numId="14">
    <w:abstractNumId w:val="20"/>
  </w:num>
  <w:num w:numId="15">
    <w:abstractNumId w:val="11"/>
  </w:num>
  <w:num w:numId="16">
    <w:abstractNumId w:val="22"/>
  </w:num>
  <w:num w:numId="17">
    <w:abstractNumId w:val="19"/>
  </w:num>
  <w:num w:numId="18">
    <w:abstractNumId w:val="21"/>
  </w:num>
  <w:num w:numId="19">
    <w:abstractNumId w:val="23"/>
  </w:num>
  <w:num w:numId="20">
    <w:abstractNumId w:val="14"/>
  </w:num>
  <w:num w:numId="21">
    <w:abstractNumId w:val="5"/>
  </w:num>
  <w:num w:numId="22">
    <w:abstractNumId w:val="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41"/>
    <w:rsid w:val="0003714C"/>
    <w:rsid w:val="0008565A"/>
    <w:rsid w:val="00234217"/>
    <w:rsid w:val="002B209A"/>
    <w:rsid w:val="00357F36"/>
    <w:rsid w:val="003B3641"/>
    <w:rsid w:val="003F1086"/>
    <w:rsid w:val="004B5EBC"/>
    <w:rsid w:val="00544AFA"/>
    <w:rsid w:val="00567113"/>
    <w:rsid w:val="006351F0"/>
    <w:rsid w:val="006430D3"/>
    <w:rsid w:val="00743C4C"/>
    <w:rsid w:val="00847D3E"/>
    <w:rsid w:val="00893C78"/>
    <w:rsid w:val="009442B0"/>
    <w:rsid w:val="00AD24EE"/>
    <w:rsid w:val="00B17F11"/>
    <w:rsid w:val="00B6466F"/>
    <w:rsid w:val="00B943E8"/>
    <w:rsid w:val="00BA7E90"/>
    <w:rsid w:val="00BC0340"/>
    <w:rsid w:val="00C6758B"/>
    <w:rsid w:val="00DB1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90"/>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90"/>
    <w:pPr>
      <w:ind w:left="720"/>
      <w:contextualSpacing/>
    </w:pPr>
  </w:style>
  <w:style w:type="paragraph" w:customStyle="1" w:styleId="Default">
    <w:name w:val="Default"/>
    <w:basedOn w:val="Normal"/>
    <w:rsid w:val="00847D3E"/>
    <w:rPr>
      <w:rFonts w:eastAsia="Times New Roman"/>
      <w:szCs w:val="20"/>
      <w:lang w:val="en-US" w:eastAsia="en-US"/>
    </w:rPr>
  </w:style>
  <w:style w:type="paragraph" w:styleId="BalloonText">
    <w:name w:val="Balloon Text"/>
    <w:basedOn w:val="Normal"/>
    <w:link w:val="BalloonTextChar"/>
    <w:uiPriority w:val="99"/>
    <w:semiHidden/>
    <w:unhideWhenUsed/>
    <w:rsid w:val="00743C4C"/>
    <w:rPr>
      <w:rFonts w:ascii="Tahoma" w:hAnsi="Tahoma" w:cs="Tahoma"/>
      <w:sz w:val="16"/>
      <w:szCs w:val="16"/>
    </w:rPr>
  </w:style>
  <w:style w:type="character" w:customStyle="1" w:styleId="BalloonTextChar">
    <w:name w:val="Balloon Text Char"/>
    <w:basedOn w:val="DefaultParagraphFont"/>
    <w:link w:val="BalloonText"/>
    <w:uiPriority w:val="99"/>
    <w:semiHidden/>
    <w:rsid w:val="00743C4C"/>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90"/>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90"/>
    <w:pPr>
      <w:ind w:left="720"/>
      <w:contextualSpacing/>
    </w:pPr>
  </w:style>
  <w:style w:type="paragraph" w:customStyle="1" w:styleId="Default">
    <w:name w:val="Default"/>
    <w:basedOn w:val="Normal"/>
    <w:rsid w:val="00847D3E"/>
    <w:rPr>
      <w:rFonts w:eastAsia="Times New Roman"/>
      <w:szCs w:val="20"/>
      <w:lang w:val="en-US" w:eastAsia="en-US"/>
    </w:rPr>
  </w:style>
  <w:style w:type="paragraph" w:styleId="BalloonText">
    <w:name w:val="Balloon Text"/>
    <w:basedOn w:val="Normal"/>
    <w:link w:val="BalloonTextChar"/>
    <w:uiPriority w:val="99"/>
    <w:semiHidden/>
    <w:unhideWhenUsed/>
    <w:rsid w:val="00743C4C"/>
    <w:rPr>
      <w:rFonts w:ascii="Tahoma" w:hAnsi="Tahoma" w:cs="Tahoma"/>
      <w:sz w:val="16"/>
      <w:szCs w:val="16"/>
    </w:rPr>
  </w:style>
  <w:style w:type="character" w:customStyle="1" w:styleId="BalloonTextChar">
    <w:name w:val="Balloon Text Char"/>
    <w:basedOn w:val="DefaultParagraphFont"/>
    <w:link w:val="BalloonText"/>
    <w:uiPriority w:val="99"/>
    <w:semiHidden/>
    <w:rsid w:val="00743C4C"/>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00F0-48DD-49A2-A6E8-7E008C10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Kelston Boys High School</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educator</cp:lastModifiedBy>
  <cp:revision>12</cp:revision>
  <cp:lastPrinted>2012-11-11T23:03:00Z</cp:lastPrinted>
  <dcterms:created xsi:type="dcterms:W3CDTF">2011-11-10T02:08:00Z</dcterms:created>
  <dcterms:modified xsi:type="dcterms:W3CDTF">2012-11-11T23:03:00Z</dcterms:modified>
</cp:coreProperties>
</file>